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4C" w:rsidRDefault="00B3514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3514C" w:rsidRDefault="00B3514C">
      <w:pPr>
        <w:pStyle w:val="ConsPlusNormal"/>
        <w:jc w:val="both"/>
        <w:outlineLvl w:val="0"/>
      </w:pPr>
    </w:p>
    <w:p w:rsidR="00B3514C" w:rsidRDefault="00B3514C">
      <w:pPr>
        <w:pStyle w:val="ConsPlusTitle"/>
        <w:jc w:val="center"/>
      </w:pPr>
      <w:r>
        <w:t>НОВЫЕ ПЕРСПЕКТИВЫ ПОСТРОЕНИЯ СИСТЕМЫ КОРПОРАТИВНОГО</w:t>
      </w:r>
    </w:p>
    <w:p w:rsidR="00B3514C" w:rsidRDefault="00B3514C">
      <w:pPr>
        <w:pStyle w:val="ConsPlusTitle"/>
        <w:jc w:val="center"/>
      </w:pPr>
      <w:proofErr w:type="gramStart"/>
      <w:r>
        <w:t>УПРАВЛЕНИЯ (КОММЕНТАРИЙ К ЗАКОНУ РЕСПУБЛИКИ БЕЛАРУСЬ</w:t>
      </w:r>
      <w:proofErr w:type="gramEnd"/>
    </w:p>
    <w:p w:rsidR="00B3514C" w:rsidRDefault="00B3514C">
      <w:pPr>
        <w:pStyle w:val="ConsPlusTitle"/>
        <w:jc w:val="center"/>
      </w:pPr>
      <w:r>
        <w:t>ОТ 15.07.2015 N 308-З "О ВНЕСЕНИИ ИЗМЕНЕНИЙ И ДОПОЛНЕНИЙ</w:t>
      </w:r>
    </w:p>
    <w:p w:rsidR="00B3514C" w:rsidRDefault="00B3514C">
      <w:pPr>
        <w:pStyle w:val="ConsPlusTitle"/>
        <w:jc w:val="center"/>
      </w:pPr>
      <w:r>
        <w:t>В НЕКОТОРЫЕ ЗАКОНЫ РЕСПУБЛИКИ БЕЛАРУСЬ ПО ВОПРОСАМ</w:t>
      </w:r>
    </w:p>
    <w:p w:rsidR="00B3514C" w:rsidRDefault="00B3514C">
      <w:pPr>
        <w:pStyle w:val="ConsPlusTitle"/>
        <w:jc w:val="center"/>
      </w:pPr>
      <w:proofErr w:type="gramStart"/>
      <w:r>
        <w:t>ХОЗЯЙСТВЕННЫХ ОБЩЕСТВ")</w:t>
      </w:r>
      <w:proofErr w:type="gramEnd"/>
    </w:p>
    <w:p w:rsidR="00B3514C" w:rsidRDefault="00B3514C">
      <w:pPr>
        <w:pStyle w:val="ConsPlusNormal"/>
        <w:ind w:firstLine="540"/>
        <w:jc w:val="both"/>
      </w:pPr>
    </w:p>
    <w:p w:rsidR="00B3514C" w:rsidRDefault="00B3514C">
      <w:pPr>
        <w:pStyle w:val="ConsPlusNormal"/>
        <w:jc w:val="right"/>
      </w:pPr>
      <w:r>
        <w:t>Л.П.ЛЕВКОВИЧ</w:t>
      </w:r>
    </w:p>
    <w:p w:rsidR="00B3514C" w:rsidRDefault="00B3514C">
      <w:pPr>
        <w:pStyle w:val="ConsPlusNormal"/>
        <w:jc w:val="right"/>
      </w:pPr>
      <w:bookmarkStart w:id="0" w:name="_GoBack"/>
      <w:bookmarkEnd w:id="0"/>
    </w:p>
    <w:p w:rsidR="00B3514C" w:rsidRDefault="00B3514C">
      <w:pPr>
        <w:pStyle w:val="ConsPlusNormal"/>
        <w:jc w:val="right"/>
      </w:pPr>
      <w:r>
        <w:t>Материал подготовлен с использованием</w:t>
      </w:r>
    </w:p>
    <w:p w:rsidR="00B3514C" w:rsidRDefault="00B3514C">
      <w:pPr>
        <w:pStyle w:val="ConsPlusNormal"/>
        <w:jc w:val="right"/>
      </w:pPr>
      <w:r>
        <w:t>правовых актов по состоянию</w:t>
      </w:r>
    </w:p>
    <w:p w:rsidR="00B3514C" w:rsidRDefault="00B3514C">
      <w:pPr>
        <w:pStyle w:val="ConsPlusNormal"/>
        <w:jc w:val="right"/>
      </w:pPr>
      <w:r>
        <w:t>на 1 сентября 2015 г.</w:t>
      </w:r>
    </w:p>
    <w:p w:rsidR="00B3514C" w:rsidRDefault="00B3514C">
      <w:pPr>
        <w:pStyle w:val="ConsPlusNormal"/>
        <w:jc w:val="center"/>
      </w:pPr>
    </w:p>
    <w:p w:rsidR="00B3514C" w:rsidRDefault="00B3514C">
      <w:pPr>
        <w:pStyle w:val="ConsPlusNormal"/>
        <w:ind w:firstLine="540"/>
        <w:jc w:val="both"/>
      </w:pPr>
      <w:proofErr w:type="gramStart"/>
      <w:r>
        <w:t xml:space="preserve">Законом Республики Беларусь от 15.07.2015 N 308-З "О внесении дополнений и изменений в некоторые законы Республики Беларусь по вопросам хозяйственных обществ" (далее - Закон N 308-З) внесены изменения и дополнения в </w:t>
      </w:r>
      <w:hyperlink r:id="rId6" w:history="1">
        <w:r>
          <w:rPr>
            <w:color w:val="0000FF"/>
          </w:rPr>
          <w:t>Закон</w:t>
        </w:r>
      </w:hyperlink>
      <w:r>
        <w:t xml:space="preserve"> Республики Беларусь от 09.12.1992 N 2020-XII "О хозяйственных обществах" (далее - Закон о хозяйственных обществах) и Гражданский </w:t>
      </w:r>
      <w:hyperlink r:id="rId7" w:history="1">
        <w:r>
          <w:rPr>
            <w:color w:val="0000FF"/>
          </w:rPr>
          <w:t>кодекс</w:t>
        </w:r>
      </w:hyperlink>
      <w:r>
        <w:t xml:space="preserve"> Республики Беларусь, направленные на развитие корпоративных отношений.</w:t>
      </w:r>
      <w:proofErr w:type="gramEnd"/>
    </w:p>
    <w:p w:rsidR="00B3514C" w:rsidRDefault="00B3514C">
      <w:pPr>
        <w:pStyle w:val="ConsPlusNormal"/>
        <w:ind w:firstLine="540"/>
        <w:jc w:val="both"/>
      </w:pPr>
      <w:proofErr w:type="gramStart"/>
      <w:r>
        <w:t xml:space="preserve">Помимо совершенствования отдельных норм </w:t>
      </w:r>
      <w:hyperlink r:id="rId8" w:history="1">
        <w:r>
          <w:rPr>
            <w:color w:val="0000FF"/>
          </w:rPr>
          <w:t>Закона</w:t>
        </w:r>
      </w:hyperlink>
      <w:r>
        <w:t xml:space="preserve"> о хозяйственных обществах с учетом практики его применения, включая восполнение имеющихся пробелов правового регулирования и устранение внутренних и внешних коллизий, Закон N 308-З предусматривает внедрение в национальное правовое поле новых корпоративных институтов (общество с одним участником, акционерное соглашение либо договор об осуществлении прав участников общества с ограниченной ответственностью).</w:t>
      </w:r>
      <w:proofErr w:type="gramEnd"/>
    </w:p>
    <w:p w:rsidR="00B3514C" w:rsidRDefault="00B3514C">
      <w:pPr>
        <w:pStyle w:val="ConsPlusNormal"/>
        <w:ind w:firstLine="540"/>
        <w:jc w:val="both"/>
      </w:pPr>
      <w:r>
        <w:t>1. Создание и деятельность хозяйственного общества, состоящего из одного участника, упростят создание и функционирование такой организационно-правовой формы, как хозяйственное общество, и еще более повысят ее привлекательность как формы ведения бизнеса.</w:t>
      </w:r>
    </w:p>
    <w:p w:rsidR="00B3514C" w:rsidRDefault="00B3514C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Законом</w:t>
        </w:r>
      </w:hyperlink>
      <w:r>
        <w:t xml:space="preserve"> N 308-З урегулирован весь спектр вопросов, связанных:</w:t>
      </w:r>
    </w:p>
    <w:p w:rsidR="00B3514C" w:rsidRDefault="00B3514C">
      <w:pPr>
        <w:pStyle w:val="ConsPlusNormal"/>
        <w:ind w:firstLine="540"/>
        <w:jc w:val="both"/>
      </w:pPr>
      <w:r>
        <w:t>с правовым положением такого общества (</w:t>
      </w:r>
      <w:hyperlink r:id="rId10" w:history="1">
        <w:r>
          <w:rPr>
            <w:color w:val="0000FF"/>
          </w:rPr>
          <w:t>абзацы второй</w:t>
        </w:r>
      </w:hyperlink>
      <w:r>
        <w:t xml:space="preserve"> и </w:t>
      </w:r>
      <w:hyperlink r:id="rId11" w:history="1">
        <w:r>
          <w:rPr>
            <w:color w:val="0000FF"/>
          </w:rPr>
          <w:t>третий пункта 2 статьи 1</w:t>
        </w:r>
      </w:hyperlink>
      <w:r>
        <w:t xml:space="preserve"> и </w:t>
      </w:r>
      <w:hyperlink r:id="rId12" w:history="1">
        <w:r>
          <w:rPr>
            <w:color w:val="0000FF"/>
          </w:rPr>
          <w:t>абзацы второй</w:t>
        </w:r>
      </w:hyperlink>
      <w:r>
        <w:t xml:space="preserve"> и </w:t>
      </w:r>
      <w:hyperlink r:id="rId13" w:history="1">
        <w:r>
          <w:rPr>
            <w:color w:val="0000FF"/>
          </w:rPr>
          <w:t>третий пункта 2 статьи 2</w:t>
        </w:r>
      </w:hyperlink>
      <w:r>
        <w:t xml:space="preserve">, </w:t>
      </w:r>
      <w:hyperlink r:id="rId14" w:history="1">
        <w:r>
          <w:rPr>
            <w:color w:val="0000FF"/>
          </w:rPr>
          <w:t>абзацы второй</w:t>
        </w:r>
      </w:hyperlink>
      <w:r>
        <w:t xml:space="preserve"> и </w:t>
      </w:r>
      <w:hyperlink r:id="rId15" w:history="1">
        <w:r>
          <w:rPr>
            <w:color w:val="0000FF"/>
          </w:rPr>
          <w:t>третий пункта 6</w:t>
        </w:r>
      </w:hyperlink>
      <w:r>
        <w:t xml:space="preserve"> и </w:t>
      </w:r>
      <w:hyperlink r:id="rId16" w:history="1">
        <w:r>
          <w:rPr>
            <w:color w:val="0000FF"/>
          </w:rPr>
          <w:t>абзацы третий</w:t>
        </w:r>
      </w:hyperlink>
      <w:r>
        <w:t xml:space="preserve"> и </w:t>
      </w:r>
      <w:hyperlink r:id="rId17" w:history="1">
        <w:r>
          <w:rPr>
            <w:color w:val="0000FF"/>
          </w:rPr>
          <w:t>четвертый пункта 9 статьи 1</w:t>
        </w:r>
      </w:hyperlink>
      <w:r>
        <w:t xml:space="preserve">, </w:t>
      </w:r>
      <w:hyperlink r:id="rId18" w:history="1">
        <w:r>
          <w:rPr>
            <w:color w:val="0000FF"/>
          </w:rPr>
          <w:t>пункты 8</w:t>
        </w:r>
      </w:hyperlink>
      <w:r>
        <w:t xml:space="preserve">, </w:t>
      </w:r>
      <w:hyperlink r:id="rId19" w:history="1">
        <w:r>
          <w:rPr>
            <w:color w:val="0000FF"/>
          </w:rPr>
          <w:t>14 статьи 2</w:t>
        </w:r>
      </w:hyperlink>
      <w:r>
        <w:t xml:space="preserve"> Закона N 308-З). Закреплена возможность создания (посредством учреждения либо в результате реорганизации юридического лица) и деятельности хозяйственного общества, состоящего из одного участника; предусмотрено, что положения </w:t>
      </w:r>
      <w:hyperlink r:id="rId20" w:history="1">
        <w:r>
          <w:rPr>
            <w:color w:val="0000FF"/>
          </w:rPr>
          <w:t>Закона</w:t>
        </w:r>
      </w:hyperlink>
      <w:r>
        <w:t xml:space="preserve"> о хозяйственных обществах распространяются на хозяйственные общества, состоящие из одного участника, если </w:t>
      </w:r>
      <w:hyperlink r:id="rId21" w:history="1">
        <w:r>
          <w:rPr>
            <w:color w:val="0000FF"/>
          </w:rPr>
          <w:t>Законом</w:t>
        </w:r>
      </w:hyperlink>
      <w:r>
        <w:t xml:space="preserve"> о хозяйственных обществах и иными законодательными актами для таких хозяйственных обществ не предусмотрены особенности; установлено ограничение для хозяйственного общества, состоящего из одного участника, быть единственным участником другого хозяйственного общества;</w:t>
      </w:r>
    </w:p>
    <w:p w:rsidR="00B3514C" w:rsidRDefault="00B3514C">
      <w:pPr>
        <w:pStyle w:val="ConsPlusNormal"/>
        <w:ind w:firstLine="540"/>
        <w:jc w:val="both"/>
      </w:pPr>
      <w:r>
        <w:t>его учреждением (</w:t>
      </w:r>
      <w:hyperlink r:id="rId22" w:history="1">
        <w:r>
          <w:rPr>
            <w:color w:val="0000FF"/>
          </w:rPr>
          <w:t>абзацы шестой</w:t>
        </w:r>
      </w:hyperlink>
      <w:r>
        <w:t xml:space="preserve"> - </w:t>
      </w:r>
      <w:hyperlink r:id="rId23" w:history="1">
        <w:r>
          <w:rPr>
            <w:color w:val="0000FF"/>
          </w:rPr>
          <w:t>девятый пункта 7 статьи 1</w:t>
        </w:r>
      </w:hyperlink>
      <w:r>
        <w:t xml:space="preserve"> Закона N 308-З). </w:t>
      </w:r>
      <w:proofErr w:type="gramStart"/>
      <w:r>
        <w:t>Решение об учреждении общества одним лицом принимается этим лицом единолично с обязательным письменным его оформлением; определен состав сведений, которые должны быть отражены в этом решении; ответственность единственного учредителя по его обязательствам, возникшим до государственной регистрации хозяйственного общества и связанным с его учреждением, возложена на это лицо, при этом хозяйственное общество может принять на себя ответственность по указанным обязательствам;</w:t>
      </w:r>
      <w:proofErr w:type="gramEnd"/>
    </w:p>
    <w:p w:rsidR="00B3514C" w:rsidRDefault="00B3514C">
      <w:pPr>
        <w:pStyle w:val="ConsPlusNormal"/>
        <w:ind w:firstLine="540"/>
        <w:jc w:val="both"/>
      </w:pPr>
      <w:r>
        <w:t>реорганизацией (</w:t>
      </w:r>
      <w:hyperlink r:id="rId24" w:history="1">
        <w:r>
          <w:rPr>
            <w:color w:val="0000FF"/>
          </w:rPr>
          <w:t>абзацы третий</w:t>
        </w:r>
      </w:hyperlink>
      <w:r>
        <w:t xml:space="preserve"> - </w:t>
      </w:r>
      <w:hyperlink r:id="rId25" w:history="1">
        <w:r>
          <w:rPr>
            <w:color w:val="0000FF"/>
          </w:rPr>
          <w:t>пятый пункта 11</w:t>
        </w:r>
      </w:hyperlink>
      <w:r>
        <w:t xml:space="preserve"> и </w:t>
      </w:r>
      <w:hyperlink r:id="rId26" w:history="1">
        <w:r>
          <w:rPr>
            <w:color w:val="0000FF"/>
          </w:rPr>
          <w:t>пункт 12 статьи 1</w:t>
        </w:r>
      </w:hyperlink>
      <w:r>
        <w:t xml:space="preserve"> Закона N 308-З). Определены организационно-правовые формы для преобразования хозяйственного общества, состоящего из одного участника, которое может быть преобразовано в хозяйственное общество другой формы или другого вида либо в унитарное предприятие; определено, что при выделении из хозяйственного общества нового хозяйственного общества, единственным участником которого является реорганизованное хозяйственное общество, органом, который будет уполномочен на принятие базовых решений (утверждение устава, образование органов, избрание </w:t>
      </w:r>
      <w:r>
        <w:lastRenderedPageBreak/>
        <w:t xml:space="preserve">их членов) от лица реорганизуемого общества, в отношении выделенного общества определено общее собрание участников реорганизуемого общества; </w:t>
      </w:r>
      <w:proofErr w:type="gramStart"/>
      <w:r>
        <w:t>полномочиями по принятию решения о первоначальном отчуждении доли (части доли) в уставном фонде (акций) возникшего в результате такого выделения хозяйственного общества наделено общее собрание участников реорганизованного хозяйственного общества, которое вправе определить порядок и условия отчуждения; установлен запрет на реорганизацию хозяйственного общества, состоящего из одного участника, в форме выделения из него другого хозяйственного общества с единственным участником - реорганизуемым хозяйственным обществом;</w:t>
      </w:r>
      <w:proofErr w:type="gramEnd"/>
    </w:p>
    <w:p w:rsidR="00B3514C" w:rsidRDefault="00B3514C">
      <w:pPr>
        <w:pStyle w:val="ConsPlusNormal"/>
        <w:ind w:firstLine="540"/>
        <w:jc w:val="both"/>
      </w:pPr>
      <w:r>
        <w:t>особенностями ликвидации (</w:t>
      </w:r>
      <w:hyperlink r:id="rId27" w:history="1">
        <w:r>
          <w:rPr>
            <w:color w:val="0000FF"/>
          </w:rPr>
          <w:t>абзацы второй</w:t>
        </w:r>
      </w:hyperlink>
      <w:r>
        <w:t xml:space="preserve"> и </w:t>
      </w:r>
      <w:hyperlink r:id="rId28" w:history="1">
        <w:r>
          <w:rPr>
            <w:color w:val="0000FF"/>
          </w:rPr>
          <w:t>третий пункта 15 статьи 1</w:t>
        </w:r>
      </w:hyperlink>
      <w:r>
        <w:t xml:space="preserve"> Закона N 308-З). При ликвидации юридического лица, являющегося единственным участником хозяйственного общества, должно быть ликвидировано это общество, то есть соответствующие решения должны быть приняты в отношении обоих одновременно;</w:t>
      </w:r>
    </w:p>
    <w:p w:rsidR="00B3514C" w:rsidRDefault="00B3514C">
      <w:pPr>
        <w:pStyle w:val="ConsPlusNormal"/>
        <w:ind w:firstLine="540"/>
        <w:jc w:val="both"/>
      </w:pPr>
      <w:r>
        <w:t>особенностями проведения общего собрания (</w:t>
      </w:r>
      <w:hyperlink r:id="rId29" w:history="1">
        <w:r>
          <w:rPr>
            <w:color w:val="0000FF"/>
          </w:rPr>
          <w:t>абзацы четвертый</w:t>
        </w:r>
      </w:hyperlink>
      <w:r>
        <w:t xml:space="preserve"> и </w:t>
      </w:r>
      <w:hyperlink r:id="rId30" w:history="1">
        <w:r>
          <w:rPr>
            <w:color w:val="0000FF"/>
          </w:rPr>
          <w:t>пятый пункта 24</w:t>
        </w:r>
      </w:hyperlink>
      <w:r>
        <w:t xml:space="preserve">, </w:t>
      </w:r>
      <w:hyperlink r:id="rId31" w:history="1">
        <w:r>
          <w:rPr>
            <w:color w:val="0000FF"/>
          </w:rPr>
          <w:t>абзац девятый пункта 30 статьи 1</w:t>
        </w:r>
      </w:hyperlink>
      <w:r>
        <w:t xml:space="preserve"> Закона N 308-З). </w:t>
      </w:r>
      <w:proofErr w:type="gramStart"/>
      <w:r>
        <w:t xml:space="preserve">В отношении порядка проведения общего собрания в хозяйственном обществе, состоящем из одного участника, установлено только требование о сроке проведения годового общего собрания участников (установлено </w:t>
      </w:r>
      <w:hyperlink r:id="rId32" w:history="1">
        <w:r>
          <w:rPr>
            <w:color w:val="0000FF"/>
          </w:rPr>
          <w:t>частью четвертой статьи 36</w:t>
        </w:r>
      </w:hyperlink>
      <w:r>
        <w:t xml:space="preserve"> Закона о хозяйственных обществах) и перечне вопросов, по которым должны быть приняты решения (определены </w:t>
      </w:r>
      <w:hyperlink r:id="rId33" w:history="1">
        <w:r>
          <w:rPr>
            <w:color w:val="0000FF"/>
          </w:rPr>
          <w:t>частями третьей</w:t>
        </w:r>
      </w:hyperlink>
      <w:r>
        <w:t xml:space="preserve"> и </w:t>
      </w:r>
      <w:hyperlink r:id="rId34" w:history="1">
        <w:r>
          <w:rPr>
            <w:color w:val="0000FF"/>
          </w:rPr>
          <w:t>четвертой статьи 36</w:t>
        </w:r>
      </w:hyperlink>
      <w:r>
        <w:t xml:space="preserve"> Закона о хозяйственных обществах);</w:t>
      </w:r>
      <w:proofErr w:type="gramEnd"/>
      <w:r>
        <w:t xml:space="preserve"> решениями общего собрания участников признаются письменные решения единственного участника; если в качестве единственного участника хозяйственного общества выступает другое хозяйственное общество, этому обществу предоставлено право уставом </w:t>
      </w:r>
      <w:proofErr w:type="gramStart"/>
      <w:r>
        <w:t>определить</w:t>
      </w:r>
      <w:proofErr w:type="gramEnd"/>
      <w:r>
        <w:t xml:space="preserve"> орган, который будет уполномочен на принятие решений по вопросам компетенции общего собрания участников первого хозяйственного общества;</w:t>
      </w:r>
    </w:p>
    <w:p w:rsidR="00B3514C" w:rsidRDefault="00B3514C">
      <w:pPr>
        <w:pStyle w:val="ConsPlusNormal"/>
        <w:ind w:firstLine="540"/>
        <w:jc w:val="both"/>
      </w:pPr>
      <w:r>
        <w:t>подотчетностью органов хозяйственного общества (</w:t>
      </w:r>
      <w:hyperlink r:id="rId35" w:history="1">
        <w:r>
          <w:rPr>
            <w:color w:val="0000FF"/>
          </w:rPr>
          <w:t>абзац пятый пункта 21 статьи 1</w:t>
        </w:r>
      </w:hyperlink>
      <w:r>
        <w:t xml:space="preserve"> Закона N 308-З). </w:t>
      </w:r>
      <w:proofErr w:type="gramStart"/>
      <w:r>
        <w:t>Совет директоров (наблюдательный совет), исполнительные и контрольный органы в обществах с одним участником подотчетны этому участнику;</w:t>
      </w:r>
      <w:proofErr w:type="gramEnd"/>
    </w:p>
    <w:p w:rsidR="00B3514C" w:rsidRDefault="00B3514C">
      <w:pPr>
        <w:pStyle w:val="ConsPlusNormal"/>
        <w:ind w:firstLine="540"/>
        <w:jc w:val="both"/>
      </w:pPr>
      <w:r>
        <w:t>особенностями отчуждения акций (доли в уставном фонде) единственным участником хозяйственного общества (</w:t>
      </w:r>
      <w:hyperlink r:id="rId36" w:history="1">
        <w:r>
          <w:rPr>
            <w:color w:val="0000FF"/>
          </w:rPr>
          <w:t>абзацы пятый</w:t>
        </w:r>
      </w:hyperlink>
      <w:r>
        <w:t xml:space="preserve"> - </w:t>
      </w:r>
      <w:hyperlink r:id="rId37" w:history="1">
        <w:r>
          <w:rPr>
            <w:color w:val="0000FF"/>
          </w:rPr>
          <w:t>седьмой пункта 57</w:t>
        </w:r>
      </w:hyperlink>
      <w:r>
        <w:t xml:space="preserve">, </w:t>
      </w:r>
      <w:hyperlink r:id="rId38" w:history="1">
        <w:r>
          <w:rPr>
            <w:color w:val="0000FF"/>
          </w:rPr>
          <w:t>абзац десятый пункта 58</w:t>
        </w:r>
      </w:hyperlink>
      <w:r>
        <w:t xml:space="preserve">, </w:t>
      </w:r>
      <w:hyperlink r:id="rId39" w:history="1">
        <w:r>
          <w:rPr>
            <w:color w:val="0000FF"/>
          </w:rPr>
          <w:t>пункт 70 статьи 1</w:t>
        </w:r>
      </w:hyperlink>
      <w:r>
        <w:t xml:space="preserve"> Закона N 308-З). </w:t>
      </w:r>
      <w:proofErr w:type="gramStart"/>
      <w:r>
        <w:t xml:space="preserve">Установлен запрет на приобретение акционерным обществом акций единственного акционера; единственный акционер ограничивается в праве требовать выкупа принадлежащих ему акций (причем даже их части), при этом единственный участник общества с ограниченной ответственностью ограничивается в праве отчуждать самому обществу принадлежащую ему долю в полном размере, но </w:t>
      </w:r>
      <w:hyperlink r:id="rId40" w:history="1">
        <w:r>
          <w:rPr>
            <w:color w:val="0000FF"/>
          </w:rPr>
          <w:t>Закон</w:t>
        </w:r>
      </w:hyperlink>
      <w:r>
        <w:t xml:space="preserve"> N 308-З не ограничивает его в отчуждении обществу части доли;</w:t>
      </w:r>
      <w:proofErr w:type="gramEnd"/>
    </w:p>
    <w:p w:rsidR="00B3514C" w:rsidRDefault="00B3514C">
      <w:pPr>
        <w:pStyle w:val="ConsPlusNormal"/>
        <w:ind w:firstLine="540"/>
        <w:jc w:val="both"/>
      </w:pPr>
      <w:r>
        <w:t>документами хозяйственного общества (</w:t>
      </w:r>
      <w:hyperlink r:id="rId41" w:history="1">
        <w:r>
          <w:rPr>
            <w:color w:val="0000FF"/>
          </w:rPr>
          <w:t>абзацы второй</w:t>
        </w:r>
      </w:hyperlink>
      <w:r>
        <w:t xml:space="preserve"> - </w:t>
      </w:r>
      <w:hyperlink r:id="rId42" w:history="1">
        <w:r>
          <w:rPr>
            <w:color w:val="0000FF"/>
          </w:rPr>
          <w:t>седьмой пункта 49</w:t>
        </w:r>
      </w:hyperlink>
      <w:r>
        <w:t xml:space="preserve">, </w:t>
      </w:r>
      <w:hyperlink r:id="rId43" w:history="1">
        <w:r>
          <w:rPr>
            <w:color w:val="0000FF"/>
          </w:rPr>
          <w:t>абзацы второй</w:t>
        </w:r>
      </w:hyperlink>
      <w:r>
        <w:t xml:space="preserve"> и </w:t>
      </w:r>
      <w:hyperlink r:id="rId44" w:history="1">
        <w:r>
          <w:rPr>
            <w:color w:val="0000FF"/>
          </w:rPr>
          <w:t>третий пункта 65 статьи 1</w:t>
        </w:r>
      </w:hyperlink>
      <w:r>
        <w:t xml:space="preserve"> Закона N 308-З). К документам хозяйственного общества с единственным участником отнесены решения об учреждении хозяйственного общества, письменные решения по вопросам, отнесенным к компетенции общего собрания участников хозяйственного общества, а также уставы хозяйственных обществ, единственным участником которых является данное хозяйственное общество;</w:t>
      </w:r>
    </w:p>
    <w:p w:rsidR="00B3514C" w:rsidRDefault="00B3514C">
      <w:pPr>
        <w:pStyle w:val="ConsPlusNormal"/>
        <w:ind w:firstLine="540"/>
        <w:jc w:val="both"/>
      </w:pPr>
      <w:r>
        <w:t>совершением хозяйственным обществом сделок, в совершении которых имеется заинтересованность аффилированных лиц, и крупных сделок (</w:t>
      </w:r>
      <w:hyperlink r:id="rId45" w:history="1">
        <w:r>
          <w:rPr>
            <w:color w:val="0000FF"/>
          </w:rPr>
          <w:t>абзацы семнадцатый</w:t>
        </w:r>
      </w:hyperlink>
      <w:r>
        <w:t xml:space="preserve"> и </w:t>
      </w:r>
      <w:hyperlink r:id="rId46" w:history="1">
        <w:r>
          <w:rPr>
            <w:color w:val="0000FF"/>
          </w:rPr>
          <w:t>восемнадцатый пункта 42</w:t>
        </w:r>
      </w:hyperlink>
      <w:r>
        <w:t xml:space="preserve">, </w:t>
      </w:r>
      <w:hyperlink r:id="rId47" w:history="1">
        <w:r>
          <w:rPr>
            <w:color w:val="0000FF"/>
          </w:rPr>
          <w:t>абзац тринадцатый пункта 44 статьи 1</w:t>
        </w:r>
      </w:hyperlink>
      <w:r>
        <w:t xml:space="preserve"> Закона N 308-З). Хозяйственные общества, состоящие из одного участника, который одновременно осуществляет полномочия единоличного исполнительного органа этого общества, исключены из-под действия требований </w:t>
      </w:r>
      <w:hyperlink r:id="rId48" w:history="1">
        <w:r>
          <w:rPr>
            <w:color w:val="0000FF"/>
          </w:rPr>
          <w:t>статей 57</w:t>
        </w:r>
      </w:hyperlink>
      <w:r>
        <w:t xml:space="preserve"> и </w:t>
      </w:r>
      <w:hyperlink r:id="rId49" w:history="1">
        <w:r>
          <w:rPr>
            <w:color w:val="0000FF"/>
          </w:rPr>
          <w:t>58</w:t>
        </w:r>
      </w:hyperlink>
      <w:r>
        <w:t xml:space="preserve"> Закона о хозяйственных обществах, устанавливающих порядок совершения обществом указанных сделок;</w:t>
      </w:r>
    </w:p>
    <w:p w:rsidR="00B3514C" w:rsidRDefault="00B3514C">
      <w:pPr>
        <w:pStyle w:val="ConsPlusNormal"/>
        <w:ind w:firstLine="540"/>
        <w:jc w:val="both"/>
      </w:pPr>
      <w:r>
        <w:t>раскрытием информации (</w:t>
      </w:r>
      <w:hyperlink r:id="rId50" w:history="1">
        <w:r>
          <w:rPr>
            <w:color w:val="0000FF"/>
          </w:rPr>
          <w:t>пункт 66 статьи 1</w:t>
        </w:r>
      </w:hyperlink>
      <w:r>
        <w:t xml:space="preserve"> Закона N 308-З). Акционерное общество, состоящее из одного акционера, должно раскрывать информацию об этом для всеобщего сведения посредством ее опубликования и (или) размещения на сайте.</w:t>
      </w:r>
    </w:p>
    <w:p w:rsidR="00B3514C" w:rsidRDefault="00B3514C">
      <w:pPr>
        <w:pStyle w:val="ConsPlusNormal"/>
        <w:ind w:firstLine="540"/>
        <w:jc w:val="both"/>
      </w:pPr>
      <w:r>
        <w:t>2. Акционерное соглашение или договор об осуществлении прав участников общества с ограниченной ответственностью (</w:t>
      </w:r>
      <w:hyperlink r:id="rId51" w:history="1">
        <w:r>
          <w:rPr>
            <w:color w:val="0000FF"/>
          </w:rPr>
          <w:t>пункты 68</w:t>
        </w:r>
      </w:hyperlink>
      <w:r>
        <w:t xml:space="preserve"> и </w:t>
      </w:r>
      <w:hyperlink r:id="rId52" w:history="1">
        <w:r>
          <w:rPr>
            <w:color w:val="0000FF"/>
          </w:rPr>
          <w:t>82 статьи 1</w:t>
        </w:r>
      </w:hyperlink>
      <w:r>
        <w:t xml:space="preserve"> Закона N 308-З) как дополнительные корпоративные механизмы консолидации усилий по отстаиванию акционерами (и в особенности </w:t>
      </w:r>
      <w:proofErr w:type="spellStart"/>
      <w:r>
        <w:t>миноритариями</w:t>
      </w:r>
      <w:proofErr w:type="spellEnd"/>
      <w:r>
        <w:t>) своих прав и законных интересов.</w:t>
      </w:r>
    </w:p>
    <w:p w:rsidR="00B3514C" w:rsidRDefault="00B3514C">
      <w:pPr>
        <w:pStyle w:val="ConsPlusNormal"/>
        <w:ind w:firstLine="540"/>
        <w:jc w:val="both"/>
      </w:pPr>
      <w:hyperlink r:id="rId53" w:history="1">
        <w:r>
          <w:rPr>
            <w:color w:val="0000FF"/>
          </w:rPr>
          <w:t>Законом</w:t>
        </w:r>
      </w:hyperlink>
      <w:r>
        <w:t xml:space="preserve"> N 308-З создана правовая основа функционирования указанных механизмов:</w:t>
      </w:r>
    </w:p>
    <w:p w:rsidR="00B3514C" w:rsidRDefault="00B3514C">
      <w:pPr>
        <w:pStyle w:val="ConsPlusNormal"/>
        <w:ind w:firstLine="540"/>
        <w:jc w:val="both"/>
      </w:pPr>
      <w:r>
        <w:t>стороны - акционеры, которые должны участвовать в акционерном соглашении всем пакетом принадлежащих им акций; все акционеры одновременно не могут быть сторонами акционерного соглашения;</w:t>
      </w:r>
    </w:p>
    <w:p w:rsidR="00B3514C" w:rsidRDefault="00B3514C">
      <w:pPr>
        <w:pStyle w:val="ConsPlusNormal"/>
        <w:ind w:firstLine="540"/>
        <w:jc w:val="both"/>
      </w:pPr>
      <w:r>
        <w:t>форма - один заключенный в письменной форме документ, подписанный всеми сторонами;</w:t>
      </w:r>
    </w:p>
    <w:p w:rsidR="00B3514C" w:rsidRDefault="00B3514C">
      <w:pPr>
        <w:pStyle w:val="ConsPlusNormal"/>
        <w:ind w:firstLine="540"/>
        <w:jc w:val="both"/>
      </w:pPr>
      <w:proofErr w:type="gramStart"/>
      <w:r>
        <w:t>предмет - координация действий акционеров по реализации ими прав, удостоверенных акциями, и (или) прав на акции, и (или) воздержание от реализации указанных прав, в частности: голосовать определенным образом, за исключением голосования согласно указаниям органов управления общества, согласовывать вариант голосования, приобретать или отчуждать акции по заранее определенной цене и (или) при наступлении определенных обстоятельств, воздерживаться от отчуждения акций до наступления определенных обстоятельств</w:t>
      </w:r>
      <w:proofErr w:type="gramEnd"/>
      <w:r>
        <w:t>, а также согласованно осуществлять иные действия, связанные с управлением акционерным обществом, деятельностью, реорганизацией и ликвидацией этого общества;</w:t>
      </w:r>
    </w:p>
    <w:p w:rsidR="00B3514C" w:rsidRDefault="00B3514C">
      <w:pPr>
        <w:pStyle w:val="ConsPlusNormal"/>
        <w:ind w:firstLine="540"/>
        <w:jc w:val="both"/>
      </w:pPr>
      <w:r>
        <w:t xml:space="preserve">сфера действия - акционерное соглашение обязательно только для его сторон, его нарушение не может служить основанием для признания </w:t>
      </w:r>
      <w:proofErr w:type="gramStart"/>
      <w:r>
        <w:t>недействительными</w:t>
      </w:r>
      <w:proofErr w:type="gramEnd"/>
      <w:r>
        <w:t xml:space="preserve"> решений органов управления акционерного общества, но при этом акционерным соглашением могут предусматриваться способы обеспечения исполнения обязательств, вытекающих из акционерного соглашения, и меры гражданско-правовой ответственности за неисполнение или ненадлежащее исполнение таких обязательств;</w:t>
      </w:r>
    </w:p>
    <w:p w:rsidR="00B3514C" w:rsidRDefault="00B3514C">
      <w:pPr>
        <w:pStyle w:val="ConsPlusNormal"/>
        <w:ind w:firstLine="540"/>
        <w:jc w:val="both"/>
      </w:pPr>
      <w:r>
        <w:t xml:space="preserve">установлено право акционерного общества в порядке и объеме, </w:t>
      </w:r>
      <w:proofErr w:type="gramStart"/>
      <w:r>
        <w:t>определенных</w:t>
      </w:r>
      <w:proofErr w:type="gramEnd"/>
      <w:r>
        <w:t xml:space="preserve"> уставом или локальным нормативным правовым актом, раскрыть информацию о заключении акционерного соглашения для всеобщего сведения.</w:t>
      </w:r>
    </w:p>
    <w:p w:rsidR="00B3514C" w:rsidRDefault="00B3514C">
      <w:pPr>
        <w:pStyle w:val="ConsPlusNormal"/>
        <w:ind w:firstLine="540"/>
        <w:jc w:val="both"/>
      </w:pPr>
      <w:r>
        <w:t xml:space="preserve">В свою очередь, </w:t>
      </w:r>
      <w:hyperlink r:id="rId54" w:history="1">
        <w:r>
          <w:rPr>
            <w:color w:val="0000FF"/>
          </w:rPr>
          <w:t>Законом</w:t>
        </w:r>
      </w:hyperlink>
      <w:r>
        <w:t xml:space="preserve"> N 308-З установлена обязанность сторон уведомить акционерное общество о заключении акционерного соглашения либо внесении в него изменений и (или) </w:t>
      </w:r>
      <w:proofErr w:type="gramStart"/>
      <w:r>
        <w:t>дополнений</w:t>
      </w:r>
      <w:proofErr w:type="gramEnd"/>
      <w:r>
        <w:t xml:space="preserve"> и определен порядок (сроки) такого уведомления. </w:t>
      </w:r>
      <w:proofErr w:type="gramStart"/>
      <w:r>
        <w:t xml:space="preserve">Однако форму и объем представления информации акционеры, заключившие акционерное соглашение, вправе определить по своему усмотрению: представить либо непосредственно акционерное соглашение, либо информационное письмо о заключении акционерного соглашения с указанием сведений о сторонах акционерного соглашения (в силу требований </w:t>
      </w:r>
      <w:hyperlink r:id="rId55" w:history="1">
        <w:r>
          <w:rPr>
            <w:color w:val="0000FF"/>
          </w:rPr>
          <w:t>части восьмой статьи 90-1</w:t>
        </w:r>
      </w:hyperlink>
      <w:r>
        <w:t xml:space="preserve"> Закона о хозяйственных обществах в части предписания о раскрытии обществом иным акционерам информации о заключении акционерного соглашения).</w:t>
      </w:r>
      <w:proofErr w:type="gramEnd"/>
    </w:p>
    <w:p w:rsidR="00B3514C" w:rsidRDefault="00B3514C">
      <w:pPr>
        <w:pStyle w:val="ConsPlusNormal"/>
        <w:ind w:firstLine="540"/>
        <w:jc w:val="both"/>
      </w:pPr>
      <w:r>
        <w:t xml:space="preserve">В отношении договора об осуществлении прав участников общества с ограниченной ответственностью применяются нормы, предусмотренные </w:t>
      </w:r>
      <w:hyperlink r:id="rId56" w:history="1">
        <w:r>
          <w:rPr>
            <w:color w:val="0000FF"/>
          </w:rPr>
          <w:t>Законом</w:t>
        </w:r>
      </w:hyperlink>
      <w:r>
        <w:t xml:space="preserve"> N 308-З для акционерного соглашения, если иное не вытекает из существа отношений. Определены особенности уведомления общества с ограниченной ответственностью сторонами этого договора, уведомление осуществляется одним из участников - стороной договора, уполномоченным другими участниками, и порядок (сроки) такого уведомления.</w:t>
      </w:r>
    </w:p>
    <w:p w:rsidR="00B3514C" w:rsidRDefault="00B3514C">
      <w:pPr>
        <w:pStyle w:val="ConsPlusNormal"/>
        <w:ind w:firstLine="540"/>
        <w:jc w:val="both"/>
      </w:pPr>
      <w:r>
        <w:t xml:space="preserve">3. Иные наиболее существенные нормы, урегулированные </w:t>
      </w:r>
      <w:hyperlink r:id="rId57" w:history="1">
        <w:r>
          <w:rPr>
            <w:color w:val="0000FF"/>
          </w:rPr>
          <w:t>Законом</w:t>
        </w:r>
      </w:hyperlink>
      <w:r>
        <w:t xml:space="preserve"> N 308-З (исходя из анализа практики применения </w:t>
      </w:r>
      <w:hyperlink r:id="rId58" w:history="1">
        <w:r>
          <w:rPr>
            <w:color w:val="0000FF"/>
          </w:rPr>
          <w:t>Закона</w:t>
        </w:r>
      </w:hyperlink>
      <w:r>
        <w:t xml:space="preserve"> о хозяйственных обществах):</w:t>
      </w:r>
    </w:p>
    <w:p w:rsidR="00B3514C" w:rsidRDefault="00B3514C">
      <w:pPr>
        <w:pStyle w:val="ConsPlusNormal"/>
        <w:ind w:firstLine="540"/>
        <w:jc w:val="both"/>
      </w:pPr>
      <w:bookmarkStart w:id="1" w:name="P41"/>
      <w:bookmarkEnd w:id="1"/>
      <w:r>
        <w:t>установлено ограничение для зависимого хозяйственного общества иметь (ранее был установлен запрет только на приобретение) долю в уставном фонде хозяйственного общества, по отношению к которому оно признается зависимым (то есть доля этого общества в уставном фонде зависимого составляет двадцать и более процентов) (</w:t>
      </w:r>
      <w:hyperlink r:id="rId59" w:history="1">
        <w:r>
          <w:rPr>
            <w:color w:val="0000FF"/>
          </w:rPr>
          <w:t>пункт 5 статьи 1</w:t>
        </w:r>
      </w:hyperlink>
      <w:r>
        <w:t xml:space="preserve"> Закона N 308-З). Незначительное, на первый взгляд, изменение имеет существенные правовые последствия. </w:t>
      </w:r>
      <w:proofErr w:type="gramStart"/>
      <w:r>
        <w:t>Статьей 3 Закона N 308-З (</w:t>
      </w:r>
      <w:hyperlink r:id="rId60" w:history="1">
        <w:r>
          <w:rPr>
            <w:color w:val="0000FF"/>
          </w:rPr>
          <w:t>части вторая</w:t>
        </w:r>
      </w:hyperlink>
      <w:r>
        <w:t xml:space="preserve"> и </w:t>
      </w:r>
      <w:hyperlink r:id="rId61" w:history="1">
        <w:r>
          <w:rPr>
            <w:color w:val="0000FF"/>
          </w:rPr>
          <w:t>третья</w:t>
        </w:r>
      </w:hyperlink>
      <w:r>
        <w:t xml:space="preserve">) установлен срок (1 июля 2016 г.), в течение которого зависимое хозяйственное общество, имеющее на дату вступления </w:t>
      </w:r>
      <w:hyperlink r:id="rId62" w:history="1">
        <w:r>
          <w:rPr>
            <w:color w:val="0000FF"/>
          </w:rPr>
          <w:t>Закона</w:t>
        </w:r>
      </w:hyperlink>
      <w:r>
        <w:t xml:space="preserve"> N 308-З в силу долю в уставном фонде (акции) хозяйственного общества, по отношению к которому оно признается зависимым, должно произвести отчуждение этой доли в уставном фонде (акций).</w:t>
      </w:r>
      <w:proofErr w:type="gramEnd"/>
      <w:r>
        <w:t xml:space="preserve"> Если общества являются взаимозависимыми (то есть оба в уставных фондах друг друга имеют долю двадцать и более процентов), одно из них (добровольно) должно произвести отчуждение своей доли (акций), в противном случае отчуждение должно произвести то общество, чья доля (количество акций) меньше;</w:t>
      </w:r>
    </w:p>
    <w:p w:rsidR="00B3514C" w:rsidRDefault="00B3514C">
      <w:pPr>
        <w:pStyle w:val="ConsPlusNormal"/>
        <w:ind w:firstLine="540"/>
        <w:jc w:val="both"/>
      </w:pPr>
      <w:r>
        <w:t xml:space="preserve">четко закреплено, что участниками каждого из юридических лиц, возникающих в результате выделения из хозяйственного общества, могут быть только непосредственно реорганизованное </w:t>
      </w:r>
      <w:r>
        <w:lastRenderedPageBreak/>
        <w:t>хозяйственное общество и (или) его участники, при этом установлена необходимость получения согласия участников реорганизуемого общества выступить участниками выделяемых юридических лиц (</w:t>
      </w:r>
      <w:hyperlink r:id="rId63" w:history="1">
        <w:r>
          <w:rPr>
            <w:color w:val="0000FF"/>
          </w:rPr>
          <w:t>абзац второй пункта 11 статьи 1</w:t>
        </w:r>
      </w:hyperlink>
      <w:r>
        <w:t xml:space="preserve"> Закона N 308-З);</w:t>
      </w:r>
    </w:p>
    <w:p w:rsidR="00B3514C" w:rsidRDefault="00B3514C">
      <w:pPr>
        <w:pStyle w:val="ConsPlusNormal"/>
        <w:ind w:firstLine="540"/>
        <w:jc w:val="both"/>
      </w:pPr>
      <w:r>
        <w:t>формализованы принципы деятельности членов органов хозяйственного общества при осуществлении ими своих обязанностей, как то: добросовестность, разумность, открытость, обеспечение равного отношения к участникам и др. (</w:t>
      </w:r>
      <w:hyperlink r:id="rId64" w:history="1">
        <w:r>
          <w:rPr>
            <w:color w:val="0000FF"/>
          </w:rPr>
          <w:t>абзацы шестой</w:t>
        </w:r>
      </w:hyperlink>
      <w:r>
        <w:t xml:space="preserve"> - </w:t>
      </w:r>
      <w:hyperlink r:id="rId65" w:history="1">
        <w:r>
          <w:rPr>
            <w:color w:val="0000FF"/>
          </w:rPr>
          <w:t>десятый пункта 21 статьи 1</w:t>
        </w:r>
      </w:hyperlink>
      <w:r>
        <w:t xml:space="preserve"> Закона N 308-З);</w:t>
      </w:r>
    </w:p>
    <w:p w:rsidR="00B3514C" w:rsidRDefault="00B3514C">
      <w:pPr>
        <w:pStyle w:val="ConsPlusNormal"/>
        <w:ind w:firstLine="540"/>
        <w:jc w:val="both"/>
      </w:pPr>
      <w:proofErr w:type="gramStart"/>
      <w:r>
        <w:t>установлено право хозяйственного общества вопрос предоставления безвозмездной (спонсорской) помощи передать в полномочия исполнительного органа хозяйственного общества (</w:t>
      </w:r>
      <w:hyperlink r:id="rId66" w:history="1">
        <w:r>
          <w:rPr>
            <w:color w:val="0000FF"/>
          </w:rPr>
          <w:t>абзацы седьмой</w:t>
        </w:r>
      </w:hyperlink>
      <w:r>
        <w:t xml:space="preserve"> - </w:t>
      </w:r>
      <w:hyperlink r:id="rId67" w:history="1">
        <w:r>
          <w:rPr>
            <w:color w:val="0000FF"/>
          </w:rPr>
          <w:t>девятый пункта 23 статьи 1</w:t>
        </w:r>
      </w:hyperlink>
      <w:r>
        <w:t xml:space="preserve"> Закона N 308-З), возложив при этом на исполнительный орган обязанность ежеквартально отчитываться перед советом директоров (наблюдательным советом) или общим собранием, в случае если в обществе названный совет не образован.</w:t>
      </w:r>
      <w:proofErr w:type="gramEnd"/>
      <w:r>
        <w:t xml:space="preserve"> </w:t>
      </w:r>
      <w:proofErr w:type="gramStart"/>
      <w:r>
        <w:t>В этих целях необходимо закрепить соответствующие полномочия исполнительного органа в уставе и определить порядок (в уставе или локальном нормативном правовом акте) отчета исполнительного органа перед советом директоров (наблюдательным советом) или перед общим собранием участников (целесообразно посредством проведения внеочередного общего собрания участников в заочной форме по окончании квартала, если в течение квартала такая помощь по решению исполнительного органа предоставлялась);</w:t>
      </w:r>
      <w:proofErr w:type="gramEnd"/>
    </w:p>
    <w:p w:rsidR="00B3514C" w:rsidRDefault="00B3514C">
      <w:pPr>
        <w:pStyle w:val="ConsPlusNormal"/>
        <w:ind w:firstLine="540"/>
        <w:jc w:val="both"/>
      </w:pPr>
      <w:r>
        <w:t>предусмотрена необходимость представления к годовому общему собранию отчета о деятельности общества, подготавливаемого его исполнительным органом (</w:t>
      </w:r>
      <w:hyperlink r:id="rId68" w:history="1">
        <w:r>
          <w:rPr>
            <w:color w:val="0000FF"/>
          </w:rPr>
          <w:t>пункт 27 статьи 1</w:t>
        </w:r>
      </w:hyperlink>
      <w:r>
        <w:t xml:space="preserve"> Закона N 308-З). </w:t>
      </w:r>
      <w:proofErr w:type="gramStart"/>
      <w:r>
        <w:t>Определен перечень сведений, который должен включаться в эту информацию, и срок, в который указанная информация должна поступить для ознакомления лицам, имеющим право на участие в общем собрании участников хозяйственного общества (не менее чем за двадцать дней до проведения годового общего собрания участников);</w:t>
      </w:r>
      <w:proofErr w:type="gramEnd"/>
    </w:p>
    <w:p w:rsidR="00B3514C" w:rsidRDefault="00B3514C">
      <w:pPr>
        <w:pStyle w:val="ConsPlusNormal"/>
        <w:ind w:firstLine="540"/>
        <w:jc w:val="both"/>
      </w:pPr>
      <w:r>
        <w:t>уточнены основания оспаривания участниками хозяйственного общества решений общего собрания (</w:t>
      </w:r>
      <w:hyperlink r:id="rId69" w:history="1">
        <w:r>
          <w:rPr>
            <w:color w:val="0000FF"/>
          </w:rPr>
          <w:t>пункт 30 статьи 1</w:t>
        </w:r>
      </w:hyperlink>
      <w:r>
        <w:t xml:space="preserve"> Закона N 308-З). В отличие от действующего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 хозяйственных обществах такое право у участника будет возникать при наличии нарушений установленных </w:t>
      </w:r>
      <w:hyperlink r:id="rId71" w:history="1">
        <w:r>
          <w:rPr>
            <w:color w:val="0000FF"/>
          </w:rPr>
          <w:t>Законом</w:t>
        </w:r>
      </w:hyperlink>
      <w:r>
        <w:t xml:space="preserve"> о хозяйственных обществах и уставом требований к принятию этого решения с одновременным наличием факта нарушения прав этого участника и ущемления его интересов; закреплено право не только участников, но и бывших участников на оспаривание решения, если этим решением нарушены их права или законные интересы;</w:t>
      </w:r>
    </w:p>
    <w:p w:rsidR="00B3514C" w:rsidRDefault="00B3514C">
      <w:pPr>
        <w:pStyle w:val="ConsPlusNormal"/>
        <w:ind w:firstLine="540"/>
        <w:jc w:val="both"/>
      </w:pPr>
      <w:r>
        <w:t>уточнен порядок оспаривания решения общего собрания участников хозяйственного общества (</w:t>
      </w:r>
      <w:hyperlink r:id="rId72" w:history="1">
        <w:r>
          <w:rPr>
            <w:color w:val="0000FF"/>
          </w:rPr>
          <w:t>пункт 30 статьи 1</w:t>
        </w:r>
      </w:hyperlink>
      <w:r>
        <w:t xml:space="preserve"> Закона N 308-З). Суду предоставлено право с учетом всех обстоятельств оставить в силе оспариваемое решение, если голосование оспаривающего участника не могло повлиять на результаты голосования или допущенные нарушения не являются существенными и исполнение решения не повлекло причинение убытков или иных негативных последствий для этого участника или общества; зафиксирован момент, с которого (если судом удовлетворен соответствующий </w:t>
      </w:r>
      <w:proofErr w:type="gramStart"/>
      <w:r>
        <w:t xml:space="preserve">иск) </w:t>
      </w:r>
      <w:proofErr w:type="gramEnd"/>
      <w:r>
        <w:t>решение считается недействительным, - момент его принятия;</w:t>
      </w:r>
    </w:p>
    <w:p w:rsidR="00B3514C" w:rsidRDefault="00B3514C">
      <w:pPr>
        <w:pStyle w:val="ConsPlusNormal"/>
        <w:ind w:firstLine="540"/>
        <w:jc w:val="both"/>
      </w:pPr>
      <w:r>
        <w:t>закреплена обязанность (</w:t>
      </w:r>
      <w:hyperlink r:id="rId73" w:history="1">
        <w:r>
          <w:rPr>
            <w:color w:val="0000FF"/>
          </w:rPr>
          <w:t>пункт 34 статьи 1</w:t>
        </w:r>
      </w:hyperlink>
      <w:r>
        <w:t xml:space="preserve"> Закона N 308-З) акционерного общества обеспечить своевременное формирование реестра акционеров и последующую его передачу органам или участникам, созывающим внеочередное общее собрание участников (в случае, если внеочередное общее собрание участников не созвано уполномоченным органом общества). </w:t>
      </w:r>
      <w:proofErr w:type="gramStart"/>
      <w:r>
        <w:t>Общество должно обеспечить формирование реестра в срок, определенный органами и участниками, созывающими внеочередное общее собрание участников (</w:t>
      </w:r>
      <w:hyperlink r:id="rId74" w:history="1">
        <w:r>
          <w:rPr>
            <w:color w:val="0000FF"/>
          </w:rPr>
          <w:t>часть четвертая статьи 49</w:t>
        </w:r>
      </w:hyperlink>
      <w:r>
        <w:t xml:space="preserve"> и </w:t>
      </w:r>
      <w:hyperlink r:id="rId75" w:history="1">
        <w:r>
          <w:rPr>
            <w:color w:val="0000FF"/>
          </w:rPr>
          <w:t>часть первая статьи 81</w:t>
        </w:r>
      </w:hyperlink>
      <w:r>
        <w:t xml:space="preserve"> Закона о хозяйственных обществах);</w:t>
      </w:r>
      <w:proofErr w:type="gramEnd"/>
    </w:p>
    <w:p w:rsidR="00B3514C" w:rsidRDefault="00B3514C">
      <w:pPr>
        <w:pStyle w:val="ConsPlusNormal"/>
        <w:ind w:firstLine="540"/>
        <w:jc w:val="both"/>
      </w:pPr>
      <w:r>
        <w:t>определена компетенция совета директоров (наблюдательного совета) для всех видов хозяйственных обществ (ранее компетенция этого органа была определена только для акционерного общества) (</w:t>
      </w:r>
      <w:hyperlink r:id="rId76" w:history="1">
        <w:r>
          <w:rPr>
            <w:color w:val="0000FF"/>
          </w:rPr>
          <w:t>пункты 35</w:t>
        </w:r>
      </w:hyperlink>
      <w:r>
        <w:t xml:space="preserve"> и </w:t>
      </w:r>
      <w:hyperlink r:id="rId77" w:history="1">
        <w:r>
          <w:rPr>
            <w:color w:val="0000FF"/>
          </w:rPr>
          <w:t>63 статьи 1</w:t>
        </w:r>
      </w:hyperlink>
      <w:r>
        <w:t xml:space="preserve"> Закона N 308-З); предусмотрено право хозяйственного общества передать уставом вопросы, отнесенные </w:t>
      </w:r>
      <w:hyperlink r:id="rId78" w:history="1">
        <w:r>
          <w:rPr>
            <w:color w:val="0000FF"/>
          </w:rPr>
          <w:t>Законом</w:t>
        </w:r>
      </w:hyperlink>
      <w:r>
        <w:t xml:space="preserve"> N 308-З к компетенции совета директоров (наблюдательного совета), в компетенцию общего собрания участников хозяйственного общества даже при образовании в обществе этого совета; при отсутствии в обществе этого органа управления закреплена обязательность передачи указанных вопросов на рассмотрение общего собрания, за исключением отдельных (определенных </w:t>
      </w:r>
      <w:hyperlink r:id="rId79" w:history="1">
        <w:r>
          <w:rPr>
            <w:color w:val="0000FF"/>
          </w:rPr>
          <w:t>Законом</w:t>
        </w:r>
      </w:hyperlink>
      <w:r>
        <w:t xml:space="preserve"> N 308-З) </w:t>
      </w:r>
      <w:r>
        <w:lastRenderedPageBreak/>
        <w:t>вопросов, которые уставом либо в соответствии с решениями Главы государства могут быть переданы в компетенцию исполнительных органов;</w:t>
      </w:r>
    </w:p>
    <w:p w:rsidR="00B3514C" w:rsidRDefault="00B3514C">
      <w:pPr>
        <w:pStyle w:val="ConsPlusNormal"/>
        <w:ind w:firstLine="540"/>
        <w:jc w:val="both"/>
      </w:pPr>
      <w:r>
        <w:t>расширен перечень информации, которую должны представлять члены органов управления хозяйственного общества при совершении обществом сделок (</w:t>
      </w:r>
      <w:hyperlink r:id="rId80" w:history="1">
        <w:r>
          <w:rPr>
            <w:color w:val="0000FF"/>
          </w:rPr>
          <w:t>абзацы восемнадцатый</w:t>
        </w:r>
      </w:hyperlink>
      <w:r>
        <w:t xml:space="preserve"> и </w:t>
      </w:r>
      <w:hyperlink r:id="rId81" w:history="1">
        <w:r>
          <w:rPr>
            <w:color w:val="0000FF"/>
          </w:rPr>
          <w:t>девятнадцатый пункта 41</w:t>
        </w:r>
      </w:hyperlink>
      <w:r>
        <w:t xml:space="preserve"> и </w:t>
      </w:r>
      <w:hyperlink r:id="rId82" w:history="1">
        <w:r>
          <w:rPr>
            <w:color w:val="0000FF"/>
          </w:rPr>
          <w:t>абзац тринадцатый пункта 42 статьи 1</w:t>
        </w:r>
      </w:hyperlink>
      <w:r>
        <w:t xml:space="preserve"> Закона N 308-З). Помимо сведений, предусмотренных </w:t>
      </w:r>
      <w:hyperlink r:id="rId83" w:history="1">
        <w:r>
          <w:rPr>
            <w:color w:val="0000FF"/>
          </w:rPr>
          <w:t>частью седьмой статьи 56</w:t>
        </w:r>
      </w:hyperlink>
      <w:r>
        <w:t xml:space="preserve"> Закона о хозяйственных обществах, члены органов управления обязаны указать все существенные факты, касающиеся характера и степени имеющейся заинтересованности в совершении сделки, а также о предполагаемой их выгоде в результате ее совершения; установлено требование о раскрытии обществом указанной информации (помимо предусмотренной </w:t>
      </w:r>
      <w:hyperlink r:id="rId84" w:history="1">
        <w:r>
          <w:rPr>
            <w:color w:val="0000FF"/>
          </w:rPr>
          <w:t>частями седьмой</w:t>
        </w:r>
      </w:hyperlink>
      <w:r>
        <w:t xml:space="preserve"> и </w:t>
      </w:r>
      <w:hyperlink r:id="rId85" w:history="1">
        <w:r>
          <w:rPr>
            <w:color w:val="0000FF"/>
          </w:rPr>
          <w:t>восьмой статьи 57</w:t>
        </w:r>
      </w:hyperlink>
      <w:r>
        <w:t xml:space="preserve"> Закона о хозяйственных обществах) для всеобщего сведения;</w:t>
      </w:r>
    </w:p>
    <w:p w:rsidR="00B3514C" w:rsidRDefault="00B3514C">
      <w:pPr>
        <w:pStyle w:val="ConsPlusNormal"/>
        <w:ind w:firstLine="540"/>
        <w:jc w:val="both"/>
      </w:pPr>
      <w:r>
        <w:t>упорядочены отдельные аспекты совершения хозяйственным обществом сделок, в совершении которых имеется заинтересованность аффилированных лиц (</w:t>
      </w:r>
      <w:hyperlink r:id="rId86" w:history="1">
        <w:r>
          <w:rPr>
            <w:color w:val="0000FF"/>
          </w:rPr>
          <w:t>абзацы одиннадцатый</w:t>
        </w:r>
      </w:hyperlink>
      <w:r>
        <w:t xml:space="preserve"> - </w:t>
      </w:r>
      <w:hyperlink r:id="rId87" w:history="1">
        <w:r>
          <w:rPr>
            <w:color w:val="0000FF"/>
          </w:rPr>
          <w:t>шестнадцатый пункта 42 статьи 1</w:t>
        </w:r>
      </w:hyperlink>
      <w:r>
        <w:t xml:space="preserve"> Закона N 308-З). Сокращен перечень оснований для признания сделок </w:t>
      </w:r>
      <w:proofErr w:type="gramStart"/>
      <w:r>
        <w:t>взаимосвязанными</w:t>
      </w:r>
      <w:proofErr w:type="gramEnd"/>
      <w:r>
        <w:t>, исключены, в частности, сделка и иная сделка, направленная на обеспечение исполнения обязательств по первой сделке, а также сделки, совершение которых прямо предусмотрено ранее совершенной сделкой (предварительный и основной договоры); исключено признание сделок взаимосвязанными по решению общего собрания участников; определен критерий "неоднократности" сделок, совершаемых обществом в процессе обычной хозяйственной деятельности, - три и более раза в течение последних двенадцати месяцев;</w:t>
      </w:r>
    </w:p>
    <w:p w:rsidR="00B3514C" w:rsidRDefault="00B3514C">
      <w:pPr>
        <w:pStyle w:val="ConsPlusNormal"/>
        <w:ind w:firstLine="540"/>
        <w:jc w:val="both"/>
      </w:pPr>
      <w:r>
        <w:t>установлена обязанность хозяйственного общества предоставлять информацию о сделках, в совершении которых имеется заинтересованность его аффилированных лиц, любому участнику по его требованию (</w:t>
      </w:r>
      <w:hyperlink r:id="rId88" w:history="1">
        <w:r>
          <w:rPr>
            <w:color w:val="0000FF"/>
          </w:rPr>
          <w:t>абзацы четырнадцатый</w:t>
        </w:r>
      </w:hyperlink>
      <w:r>
        <w:t xml:space="preserve"> - </w:t>
      </w:r>
      <w:hyperlink r:id="rId89" w:history="1">
        <w:r>
          <w:rPr>
            <w:color w:val="0000FF"/>
          </w:rPr>
          <w:t>шестнадцатый пункта 42 статьи 1</w:t>
        </w:r>
      </w:hyperlink>
      <w:r>
        <w:t xml:space="preserve"> Закона N 308-З);</w:t>
      </w:r>
    </w:p>
    <w:p w:rsidR="00B3514C" w:rsidRDefault="00B3514C">
      <w:pPr>
        <w:pStyle w:val="ConsPlusNormal"/>
        <w:ind w:firstLine="540"/>
        <w:jc w:val="both"/>
      </w:pPr>
      <w:r>
        <w:t>дополнены основания признания недействительной сделки, в совершении которой имеется заинтересованность аффилированных лиц (</w:t>
      </w:r>
      <w:hyperlink r:id="rId90" w:history="1">
        <w:r>
          <w:rPr>
            <w:color w:val="0000FF"/>
          </w:rPr>
          <w:t>абзац третий пункта 43 статьи 1</w:t>
        </w:r>
      </w:hyperlink>
      <w:r>
        <w:t xml:space="preserve"> Закона N 308-З). Помимо нарушений требований </w:t>
      </w:r>
      <w:hyperlink r:id="rId91" w:history="1">
        <w:r>
          <w:rPr>
            <w:color w:val="0000FF"/>
          </w:rPr>
          <w:t>Закона</w:t>
        </w:r>
      </w:hyperlink>
      <w:r>
        <w:t xml:space="preserve"> о хозяйственных обществах (а не только </w:t>
      </w:r>
      <w:hyperlink r:id="rId92" w:history="1">
        <w:r>
          <w:rPr>
            <w:color w:val="0000FF"/>
          </w:rPr>
          <w:t>статьи 57</w:t>
        </w:r>
      </w:hyperlink>
      <w:r>
        <w:t xml:space="preserve"> Закона о хозяйственных обществах, регламентирующей порядок совершения указанных сделок) может быть признана недействительной также сделка, нарушающая права и законные интересы хозяйственного общества, участников этого общества; определены лица, имеющие право обратиться с иском в суд о признании такой сделки недействительной, - участники хозяйственного общества, само общество, члены совета директоров (наблюдательного совета) и коллегиального исполнительного органа;</w:t>
      </w:r>
    </w:p>
    <w:p w:rsidR="00B3514C" w:rsidRDefault="00B3514C">
      <w:pPr>
        <w:pStyle w:val="ConsPlusNormal"/>
        <w:ind w:firstLine="540"/>
        <w:jc w:val="both"/>
      </w:pPr>
      <w:proofErr w:type="gramStart"/>
      <w:r>
        <w:t>детализирована ответственность аффилированных лиц и членов совета директоров (наблюдательного совета) за убытки, причиненные обществу в результате совершения хозяйственным обществом сделки, в совершении которой имеется заинтересованность его аффилированных лиц (</w:t>
      </w:r>
      <w:hyperlink r:id="rId93" w:history="1">
        <w:r>
          <w:rPr>
            <w:color w:val="0000FF"/>
          </w:rPr>
          <w:t>пункт 43 статьи 1</w:t>
        </w:r>
      </w:hyperlink>
      <w:r>
        <w:t xml:space="preserve"> Закона N 308-З), в том числе определен порядок предъявления требования о возмещении убытков указанными лицами, а также в случае отказа этих лиц добровольно возместить убытки установлен перечень лиц</w:t>
      </w:r>
      <w:proofErr w:type="gramEnd"/>
      <w:r>
        <w:t>, имеющих право на обращение с иском в суд о взыскании убытков: само хозяйственное общество, не заинтересованные в сделке члены совета директоров (наблюдательного совета), уполномоченные его решением, принятым большинством не менее двух третей голосов не заинтересованных в сделке членов этого совета, либо любой участник (участники) хозяйственного общества;</w:t>
      </w:r>
    </w:p>
    <w:p w:rsidR="00B3514C" w:rsidRDefault="00B3514C">
      <w:pPr>
        <w:pStyle w:val="ConsPlusNormal"/>
        <w:ind w:firstLine="540"/>
        <w:jc w:val="both"/>
      </w:pPr>
      <w:r>
        <w:t>уточнены отдельные аспекты совершения хозяйственным обществом крупных сделок (</w:t>
      </w:r>
      <w:hyperlink r:id="rId94" w:history="1">
        <w:r>
          <w:rPr>
            <w:color w:val="0000FF"/>
          </w:rPr>
          <w:t>абзацы третий</w:t>
        </w:r>
      </w:hyperlink>
      <w:r>
        <w:t xml:space="preserve"> - </w:t>
      </w:r>
      <w:hyperlink r:id="rId95" w:history="1">
        <w:r>
          <w:rPr>
            <w:color w:val="0000FF"/>
          </w:rPr>
          <w:t>седьмой пункта 44 статьи 1</w:t>
        </w:r>
      </w:hyperlink>
      <w:r>
        <w:t xml:space="preserve"> Закона N 308-З). </w:t>
      </w:r>
      <w:proofErr w:type="gramStart"/>
      <w:r>
        <w:t xml:space="preserve">Исключено право общества решением общего собрания участников определять порядок проведения оценки стоимости активов хозяйственного общества в целях отнесения совершаемых обществом сделок к крупным; предоставлено обществу право уставом определить большее (в отличие от предусмотренного </w:t>
      </w:r>
      <w:hyperlink r:id="rId96" w:history="1">
        <w:r>
          <w:rPr>
            <w:color w:val="0000FF"/>
          </w:rPr>
          <w:t>частью шестой статьи 58</w:t>
        </w:r>
      </w:hyperlink>
      <w:r>
        <w:t xml:space="preserve"> Закона о хозяйственных обществах) число голосов для принятия решения о крупной сделке;</w:t>
      </w:r>
      <w:proofErr w:type="gramEnd"/>
      <w:r>
        <w:t xml:space="preserve"> определен перечень лиц, имеющих право обратиться с иском в суд о признании крупной сделки недействительной;</w:t>
      </w:r>
    </w:p>
    <w:p w:rsidR="00B3514C" w:rsidRDefault="00B3514C">
      <w:pPr>
        <w:pStyle w:val="ConsPlusNormal"/>
        <w:ind w:firstLine="540"/>
        <w:jc w:val="both"/>
      </w:pPr>
      <w:proofErr w:type="gramStart"/>
      <w:r>
        <w:t>определены обстоятельства, при наличии которых сделка, в совершении которой имеется заинтересованность аффилированных лиц хозяйственного общества, а также крупная сделка не могут быть признаны недействительными (</w:t>
      </w:r>
      <w:hyperlink r:id="rId97" w:history="1">
        <w:r>
          <w:rPr>
            <w:color w:val="0000FF"/>
          </w:rPr>
          <w:t>абзацы четвертый</w:t>
        </w:r>
      </w:hyperlink>
      <w:r>
        <w:t xml:space="preserve"> - </w:t>
      </w:r>
      <w:hyperlink r:id="rId98" w:history="1">
        <w:r>
          <w:rPr>
            <w:color w:val="0000FF"/>
          </w:rPr>
          <w:t>седьмой пункта 43</w:t>
        </w:r>
      </w:hyperlink>
      <w:r>
        <w:t xml:space="preserve"> и </w:t>
      </w:r>
      <w:hyperlink r:id="rId99" w:history="1">
        <w:r>
          <w:rPr>
            <w:color w:val="0000FF"/>
          </w:rPr>
          <w:t>абзацы девятый</w:t>
        </w:r>
      </w:hyperlink>
      <w:r>
        <w:t xml:space="preserve"> - </w:t>
      </w:r>
      <w:hyperlink r:id="rId100" w:history="1">
        <w:r>
          <w:rPr>
            <w:color w:val="0000FF"/>
          </w:rPr>
          <w:t>двенадцатый пункта 44 статьи 1</w:t>
        </w:r>
      </w:hyperlink>
      <w:r>
        <w:t xml:space="preserve"> Закона N 308-З): когда голосование участников </w:t>
      </w:r>
      <w:r>
        <w:lastRenderedPageBreak/>
        <w:t>хозяйственного общества, членов совета директоров (наблюдательного совета), обратившихся с иском, не могло повлиять на результаты голосования;</w:t>
      </w:r>
      <w:proofErr w:type="gramEnd"/>
      <w:r>
        <w:t xml:space="preserve"> не доказано, что совершение данной сделки повлекло или может повлечь за собой причинение убытков хозяйственному обществу или участникам этого общества; к моменту рассмотрения дела в суде представлены доказательства о последующем принятии хозяйственным обществом решения о соответствующей сделке в порядке, предусмотренном </w:t>
      </w:r>
      <w:hyperlink r:id="rId101" w:history="1">
        <w:r>
          <w:rPr>
            <w:color w:val="0000FF"/>
          </w:rPr>
          <w:t>Законом</w:t>
        </w:r>
      </w:hyperlink>
      <w:r>
        <w:t xml:space="preserve"> о хозяйственных обществах;</w:t>
      </w:r>
    </w:p>
    <w:p w:rsidR="00B3514C" w:rsidRDefault="00B3514C">
      <w:pPr>
        <w:pStyle w:val="ConsPlusNormal"/>
        <w:ind w:firstLine="540"/>
        <w:jc w:val="both"/>
      </w:pPr>
      <w:r>
        <w:t>предусмотрены новые подходы к определению открытого и закрытого акционерных обществ (</w:t>
      </w:r>
      <w:hyperlink r:id="rId102" w:history="1">
        <w:r>
          <w:rPr>
            <w:color w:val="0000FF"/>
          </w:rPr>
          <w:t>пункт 50 статьи 1</w:t>
        </w:r>
      </w:hyperlink>
      <w:r>
        <w:t xml:space="preserve"> Закона N 308-З). </w:t>
      </w:r>
      <w:proofErr w:type="gramStart"/>
      <w:r>
        <w:t>В качестве критерия отнесения акционерного общества к одному из видов (открытое или закрытое) определен круг лиц, среди которых могут размещаться и обращаться акции общества: акции открытого акционерного общества - среди неограниченного круга лиц, соответственно их размещение возможно путем открытой подписки на эмитируемые акции либо открытой их продажи, акции закрытого акционерного общества - среди акционеров общества и (или) ограниченного круга лиц, определенного уставом</w:t>
      </w:r>
      <w:proofErr w:type="gramEnd"/>
      <w:r>
        <w:t xml:space="preserve"> или общим собранием акционеров (</w:t>
      </w:r>
      <w:hyperlink r:id="rId103" w:history="1">
        <w:r>
          <w:rPr>
            <w:color w:val="0000FF"/>
          </w:rPr>
          <w:t>часть третья статьи 76</w:t>
        </w:r>
      </w:hyperlink>
      <w:r>
        <w:t xml:space="preserve"> Закона о хозяйственных обществах), соответственно ограничено их размещение путем открытой подписки либо предложение иным образом неограниченному кругу лиц;</w:t>
      </w:r>
    </w:p>
    <w:p w:rsidR="00B3514C" w:rsidRDefault="00B3514C">
      <w:pPr>
        <w:pStyle w:val="ConsPlusNormal"/>
        <w:ind w:firstLine="540"/>
        <w:jc w:val="both"/>
      </w:pPr>
      <w:r>
        <w:t>уточнено право акционеров - владельцев привилегированных акций на получение дивидендов (</w:t>
      </w:r>
      <w:hyperlink r:id="rId104" w:history="1">
        <w:r>
          <w:rPr>
            <w:color w:val="0000FF"/>
          </w:rPr>
          <w:t>абзацы второй</w:t>
        </w:r>
      </w:hyperlink>
      <w:r>
        <w:t xml:space="preserve"> - </w:t>
      </w:r>
      <w:hyperlink r:id="rId105" w:history="1">
        <w:r>
          <w:rPr>
            <w:color w:val="0000FF"/>
          </w:rPr>
          <w:t>четвертый пункта 52 статьи 1</w:t>
        </w:r>
      </w:hyperlink>
      <w:r>
        <w:t xml:space="preserve"> Закона N 308-З). </w:t>
      </w:r>
      <w:proofErr w:type="gramStart"/>
      <w:r>
        <w:t>Установлено требование о необходимости закрепления в уставе акционерного общества срока для выплаты дивидендов по таким акциям и соответственно возникновение у таких акционеров права на участие в общем собрании акционеров с правом голоса в случае непринятия общим собранием решения о выплате дивидендов в указанный срок;</w:t>
      </w:r>
      <w:proofErr w:type="gramEnd"/>
    </w:p>
    <w:p w:rsidR="00B3514C" w:rsidRDefault="00B3514C">
      <w:pPr>
        <w:pStyle w:val="ConsPlusNormal"/>
        <w:ind w:firstLine="540"/>
        <w:jc w:val="both"/>
      </w:pPr>
      <w:r>
        <w:t>урегулированы отдельные вопросы обращения акций закрытого акционерного общества (</w:t>
      </w:r>
      <w:hyperlink r:id="rId106" w:history="1">
        <w:r>
          <w:rPr>
            <w:color w:val="0000FF"/>
          </w:rPr>
          <w:t>пункт 54 статьи 1</w:t>
        </w:r>
      </w:hyperlink>
      <w:r>
        <w:t xml:space="preserve"> Закона N 308-З). В качестве дополнительных защитных механизмов: на отчуждение акций по договору мены распространены правила, установленные </w:t>
      </w:r>
      <w:hyperlink r:id="rId107" w:history="1">
        <w:r>
          <w:rPr>
            <w:color w:val="0000FF"/>
          </w:rPr>
          <w:t>статьей 73</w:t>
        </w:r>
      </w:hyperlink>
      <w:r>
        <w:t xml:space="preserve"> Закона о хозяйственных обществах в отношении продажи акций; определен перечень лиц, которым допускается дарение акций закрытого акционерного общества (Республике Беларусь (ее административно-территориальным единицам) либо лицам, являющимся по отношению к акционеру близкими родственниками); обществу предоставлено право своим уставом либо решением общего собрания акционеров, принятым большинством не менее трех четвертей голосов лиц, принявшим участие в общем собрании, ограничить круг третьих лиц, которым могут быть проданы или отчуждены иным образом, чем продажа, акции этого общества;</w:t>
      </w:r>
    </w:p>
    <w:p w:rsidR="00B3514C" w:rsidRDefault="00B3514C">
      <w:pPr>
        <w:pStyle w:val="ConsPlusNormal"/>
        <w:ind w:firstLine="540"/>
        <w:jc w:val="both"/>
      </w:pPr>
      <w:proofErr w:type="gramStart"/>
      <w:r>
        <w:t xml:space="preserve">четко закреплено, что положения </w:t>
      </w:r>
      <w:hyperlink r:id="rId108" w:history="1">
        <w:r>
          <w:rPr>
            <w:color w:val="0000FF"/>
          </w:rPr>
          <w:t>статьи 73</w:t>
        </w:r>
      </w:hyperlink>
      <w:r>
        <w:t xml:space="preserve"> Закона о хозяйственных обществах, регулирующей вопросы обращения акций в закрытом акционерном обществе, не распространяются на приобретение обществом акций по его решению в соответствии со </w:t>
      </w:r>
      <w:hyperlink r:id="rId109" w:history="1">
        <w:r>
          <w:rPr>
            <w:color w:val="0000FF"/>
          </w:rPr>
          <w:t>статьей 77</w:t>
        </w:r>
      </w:hyperlink>
      <w:r>
        <w:t xml:space="preserve"> Закона о хозяйственных обществах, а также на выкуп обществом акций по требованию акционеров в соответствии со </w:t>
      </w:r>
      <w:hyperlink r:id="rId110" w:history="1">
        <w:r>
          <w:rPr>
            <w:color w:val="0000FF"/>
          </w:rPr>
          <w:t>статьей 78</w:t>
        </w:r>
      </w:hyperlink>
      <w:r>
        <w:t xml:space="preserve"> Закона о хозяйственных обществах (</w:t>
      </w:r>
      <w:hyperlink r:id="rId111" w:history="1">
        <w:r>
          <w:rPr>
            <w:color w:val="0000FF"/>
          </w:rPr>
          <w:t>абзацы девятый</w:t>
        </w:r>
      </w:hyperlink>
      <w:r>
        <w:t xml:space="preserve"> и </w:t>
      </w:r>
      <w:hyperlink r:id="rId112" w:history="1">
        <w:r>
          <w:rPr>
            <w:color w:val="0000FF"/>
          </w:rPr>
          <w:t>десятый пункта 54</w:t>
        </w:r>
        <w:proofErr w:type="gramEnd"/>
        <w:r>
          <w:rPr>
            <w:color w:val="0000FF"/>
          </w:rPr>
          <w:t xml:space="preserve"> статьи 1</w:t>
        </w:r>
      </w:hyperlink>
      <w:r>
        <w:t xml:space="preserve"> Закона N 308-З);</w:t>
      </w:r>
    </w:p>
    <w:p w:rsidR="00B3514C" w:rsidRDefault="00B3514C">
      <w:pPr>
        <w:pStyle w:val="ConsPlusNormal"/>
        <w:ind w:firstLine="540"/>
        <w:jc w:val="both"/>
      </w:pPr>
      <w:proofErr w:type="gramStart"/>
      <w:r>
        <w:t>исключено ограничение на увеличение уставного фонда акционерного общества для покрытия понесенных им убытков (</w:t>
      </w:r>
      <w:hyperlink r:id="rId113" w:history="1">
        <w:r>
          <w:rPr>
            <w:color w:val="0000FF"/>
          </w:rPr>
          <w:t>абзац четвертый пункта 55 статьи 1</w:t>
        </w:r>
      </w:hyperlink>
      <w:r>
        <w:t xml:space="preserve"> Закона N 308-З) как экономически не оправдывающая себя норма, поскольку при увеличении уставного фонда за счет дополнительной эмиссии уставный фонд наполняется реальными средствами (несмотря на наличие у него в определенный временной период убытков);</w:t>
      </w:r>
      <w:proofErr w:type="gramEnd"/>
    </w:p>
    <w:p w:rsidR="00B3514C" w:rsidRDefault="00B3514C">
      <w:pPr>
        <w:pStyle w:val="ConsPlusNormal"/>
        <w:ind w:firstLine="540"/>
        <w:jc w:val="both"/>
      </w:pPr>
      <w:r>
        <w:t>четко закреплен порядок определения круга лиц, среди которых могут размещаться акции закрытого акционерного общества (</w:t>
      </w:r>
      <w:hyperlink r:id="rId114" w:history="1">
        <w:r>
          <w:rPr>
            <w:color w:val="0000FF"/>
          </w:rPr>
          <w:t>пункт 56 статьи 1</w:t>
        </w:r>
      </w:hyperlink>
      <w:r>
        <w:t xml:space="preserve"> Закона N 308-З), уставом общества либо, если уставом указанный круг лиц не определен, решением общего собрания акционеров, принятым большинством не менее двух третей от числа голосов всех акционеров этого общества;</w:t>
      </w:r>
    </w:p>
    <w:p w:rsidR="00B3514C" w:rsidRDefault="00B3514C">
      <w:pPr>
        <w:pStyle w:val="ConsPlusNormal"/>
        <w:ind w:firstLine="540"/>
        <w:jc w:val="both"/>
      </w:pPr>
      <w:r>
        <w:t>установлена ничтожность сделок по приобретению акционерным обществом акций общества, совершенных без принятия соответствующего решения общим собранием акционеров (</w:t>
      </w:r>
      <w:hyperlink r:id="rId115" w:history="1">
        <w:r>
          <w:rPr>
            <w:color w:val="0000FF"/>
          </w:rPr>
          <w:t>абзацы восьмой</w:t>
        </w:r>
      </w:hyperlink>
      <w:r>
        <w:t xml:space="preserve"> - </w:t>
      </w:r>
      <w:hyperlink r:id="rId116" w:history="1">
        <w:r>
          <w:rPr>
            <w:color w:val="0000FF"/>
          </w:rPr>
          <w:t>десятый пункта 57 статьи 1</w:t>
        </w:r>
      </w:hyperlink>
      <w:r>
        <w:t xml:space="preserve"> Закона N 308-З);</w:t>
      </w:r>
    </w:p>
    <w:p w:rsidR="00B3514C" w:rsidRDefault="00B3514C">
      <w:pPr>
        <w:pStyle w:val="ConsPlusNormal"/>
        <w:ind w:firstLine="540"/>
        <w:jc w:val="both"/>
      </w:pPr>
      <w:r>
        <w:t>упорядочены права акционеров требовать выкупа принадлежащих им акций (</w:t>
      </w:r>
      <w:hyperlink r:id="rId117" w:history="1">
        <w:r>
          <w:rPr>
            <w:color w:val="0000FF"/>
          </w:rPr>
          <w:t>абзацы второй</w:t>
        </w:r>
      </w:hyperlink>
      <w:r>
        <w:t xml:space="preserve">, </w:t>
      </w:r>
      <w:hyperlink r:id="rId118" w:history="1">
        <w:r>
          <w:rPr>
            <w:color w:val="0000FF"/>
          </w:rPr>
          <w:t>четвертый</w:t>
        </w:r>
      </w:hyperlink>
      <w:r>
        <w:t xml:space="preserve"> и </w:t>
      </w:r>
      <w:hyperlink r:id="rId119" w:history="1">
        <w:r>
          <w:rPr>
            <w:color w:val="0000FF"/>
          </w:rPr>
          <w:t>пятый пункта 58 статьи 1</w:t>
        </w:r>
      </w:hyperlink>
      <w:r>
        <w:t xml:space="preserve"> Закона N 308-З). </w:t>
      </w:r>
      <w:proofErr w:type="gramStart"/>
      <w:r>
        <w:t xml:space="preserve">При принятии общим собранием акционеров решений о реорганизации акционерного общества и совершении крупной сделки такое право будет возникать только у акционеров, которые голосовали против принятия этих </w:t>
      </w:r>
      <w:r>
        <w:lastRenderedPageBreak/>
        <w:t>решений или не участвовали в общем собрании акционеров, на котором принимались такие решения, но только в случае, если эти акционеры не были надлежащим образом извещены о проведении общего собрания;</w:t>
      </w:r>
      <w:proofErr w:type="gramEnd"/>
      <w:r>
        <w:t xml:space="preserve"> четко закреплено, что вопрос о цене выкупа обществом акций должен быть включен в повестку дня одновременно с вопросом, принятие решения по которому может повлечь за собой возникновение у акционеров права требовать выкупа акций;</w:t>
      </w:r>
    </w:p>
    <w:p w:rsidR="00B3514C" w:rsidRDefault="00B3514C">
      <w:pPr>
        <w:pStyle w:val="ConsPlusNormal"/>
        <w:ind w:firstLine="540"/>
        <w:jc w:val="both"/>
      </w:pPr>
      <w:r>
        <w:t xml:space="preserve">определен порядок участия в общем собрании акционеров лица, право на </w:t>
      </w:r>
      <w:proofErr w:type="gramStart"/>
      <w:r>
        <w:t>акции</w:t>
      </w:r>
      <w:proofErr w:type="gramEnd"/>
      <w:r>
        <w:t xml:space="preserve"> к которому перешло после составления списка лиц, имеющих право на участие в общем собрании акционеров (</w:t>
      </w:r>
      <w:hyperlink r:id="rId120" w:history="1">
        <w:r>
          <w:rPr>
            <w:color w:val="0000FF"/>
          </w:rPr>
          <w:t>абзацы четвертый</w:t>
        </w:r>
      </w:hyperlink>
      <w:r>
        <w:t xml:space="preserve"> и </w:t>
      </w:r>
      <w:hyperlink r:id="rId121" w:history="1">
        <w:r>
          <w:rPr>
            <w:color w:val="0000FF"/>
          </w:rPr>
          <w:t>пятый пункта 60 статьи 1</w:t>
        </w:r>
      </w:hyperlink>
      <w:r>
        <w:t xml:space="preserve"> Закона N 308-З). </w:t>
      </w:r>
      <w:proofErr w:type="gramStart"/>
      <w:r>
        <w:t>В этом случае такое лицо (новый акционер) имеет право участвовать в общем собрании акционеров при предъявлении им доказательств, подтверждающих переход (передачу) к нему права на акции; зафиксировано право этого лица на получение информации, подлежащей предоставлению акционерам при подготовке к проведению общего собрания, и иной информации, содержащейся в извещении о его проведении;</w:t>
      </w:r>
      <w:proofErr w:type="gramEnd"/>
    </w:p>
    <w:p w:rsidR="00B3514C" w:rsidRDefault="00B3514C">
      <w:pPr>
        <w:pStyle w:val="ConsPlusNormal"/>
        <w:ind w:firstLine="540"/>
        <w:jc w:val="both"/>
      </w:pPr>
      <w:r>
        <w:t>закреплены требования к бюллетеням для очного голосования (</w:t>
      </w:r>
      <w:hyperlink r:id="rId122" w:history="1">
        <w:r>
          <w:rPr>
            <w:color w:val="0000FF"/>
          </w:rPr>
          <w:t>пункт 61 статьи 1</w:t>
        </w:r>
      </w:hyperlink>
      <w:r>
        <w:t xml:space="preserve"> Закона N 308-З). Определен перечень сведений, подлежащих включению в указанный бюллетень (в силу </w:t>
      </w:r>
      <w:hyperlink r:id="rId123" w:history="1">
        <w:r>
          <w:rPr>
            <w:color w:val="0000FF"/>
          </w:rPr>
          <w:t>части четвертой статьи 83</w:t>
        </w:r>
      </w:hyperlink>
      <w:r>
        <w:t xml:space="preserve"> Закона о хозяйственных обществах в акционерном обществе с числом акционеров - владельцев голосующих акций более ста голосование в обязательном порядке осуществляется такими бюллетенями);</w:t>
      </w:r>
    </w:p>
    <w:p w:rsidR="00B3514C" w:rsidRDefault="00B3514C">
      <w:pPr>
        <w:pStyle w:val="ConsPlusNormal"/>
        <w:ind w:firstLine="540"/>
        <w:jc w:val="both"/>
      </w:pPr>
      <w:proofErr w:type="gramStart"/>
      <w:r>
        <w:t>определен момент перехода доли (части доли) участника к обществу: при отчуждении участником доли (части доли) в случае, если иные участники отказались от ее покупки, а отчуждение доли (части доли) третьим лицам невозможно в соответствии с уставом, - с момента выплаты участнику действительной стоимости либо выдачи имущества в натуре, соответствующего такой стоимости (</w:t>
      </w:r>
      <w:hyperlink r:id="rId124" w:history="1">
        <w:r>
          <w:rPr>
            <w:color w:val="0000FF"/>
          </w:rPr>
          <w:t>абзац восьмой пункта 71 статьи 1</w:t>
        </w:r>
      </w:hyperlink>
      <w:r>
        <w:t xml:space="preserve"> Закона N 308-З);</w:t>
      </w:r>
      <w:proofErr w:type="gramEnd"/>
      <w:r>
        <w:t xml:space="preserve"> в случае если участник не внес свой вклад в уставный фонд этого общества в срок, определенный решением об учреждении общества, либо внес только часть вклада, - со дня истечения срока внесения вклада (</w:t>
      </w:r>
      <w:hyperlink r:id="rId125" w:history="1">
        <w:r>
          <w:rPr>
            <w:color w:val="0000FF"/>
          </w:rPr>
          <w:t>абзац четвертый пункта 72 статьи 1</w:t>
        </w:r>
      </w:hyperlink>
      <w:r>
        <w:t xml:space="preserve"> Закона N 308-З); в случае отказа иных участников в согласии на переход доли (части доли) участника к наследникам (правопреемникам) - с момента выплаты им действительной стоимости доли или выдачи им имущества в натуре (</w:t>
      </w:r>
      <w:hyperlink r:id="rId126" w:history="1">
        <w:r>
          <w:rPr>
            <w:color w:val="0000FF"/>
          </w:rPr>
          <w:t>абзац третий пункта 74 статьи 1</w:t>
        </w:r>
      </w:hyperlink>
      <w:r>
        <w:t xml:space="preserve"> Закона N 308-З); </w:t>
      </w:r>
      <w:proofErr w:type="gramStart"/>
      <w:r>
        <w:t>в случае выхода (исключения) участника из общества - с момента такого выхода (исключения) (</w:t>
      </w:r>
      <w:hyperlink r:id="rId127" w:history="1">
        <w:r>
          <w:rPr>
            <w:color w:val="0000FF"/>
          </w:rPr>
          <w:t>абзацы четвертый</w:t>
        </w:r>
      </w:hyperlink>
      <w:r>
        <w:t xml:space="preserve"> и </w:t>
      </w:r>
      <w:hyperlink r:id="rId128" w:history="1">
        <w:r>
          <w:rPr>
            <w:color w:val="0000FF"/>
          </w:rPr>
          <w:t>пятый пункта 75 статьи 1</w:t>
        </w:r>
      </w:hyperlink>
      <w:r>
        <w:t xml:space="preserve"> Закона N 308-З); в случае обращения взыскания на долю (часть доли) участника - с момента выплаты кредиторам действительной стоимости доли (части доли) или выдачи имущества в натуре (</w:t>
      </w:r>
      <w:hyperlink r:id="rId129" w:history="1">
        <w:r>
          <w:rPr>
            <w:color w:val="0000FF"/>
          </w:rPr>
          <w:t>абзац пятый пункта 76 статьи 1</w:t>
        </w:r>
      </w:hyperlink>
      <w:r>
        <w:t xml:space="preserve"> Закона N 308-З);</w:t>
      </w:r>
      <w:proofErr w:type="gramEnd"/>
    </w:p>
    <w:p w:rsidR="00B3514C" w:rsidRDefault="00B3514C">
      <w:pPr>
        <w:pStyle w:val="ConsPlusNormal"/>
        <w:ind w:firstLine="540"/>
        <w:jc w:val="both"/>
      </w:pPr>
      <w:r>
        <w:t>уточнен порядок обращения взыскания на долю (часть доли) участника в уставном фонде общества с ограниченной ответственностью (</w:t>
      </w:r>
      <w:hyperlink r:id="rId130" w:history="1">
        <w:r>
          <w:rPr>
            <w:color w:val="0000FF"/>
          </w:rPr>
          <w:t>пункт 76 статьи 1</w:t>
        </w:r>
      </w:hyperlink>
      <w:r>
        <w:t xml:space="preserve"> Закона N 308-З). Обращение взыскания на долю (часть доли) участника в уставном фонде общества с ограниченной ответственностью допускается на основании решения суда при недостаточности другого имущества для покрытия его долгов;</w:t>
      </w:r>
    </w:p>
    <w:p w:rsidR="00B3514C" w:rsidRDefault="00B3514C">
      <w:pPr>
        <w:pStyle w:val="ConsPlusNormal"/>
        <w:ind w:firstLine="540"/>
        <w:jc w:val="both"/>
      </w:pPr>
      <w:r>
        <w:t>уточнены отдельные вопросы проведения аудита бухгалтерской (финансовой) отчетности по требованию акционеров, являющихся в совокупности владельцами десяти или более процентов акций (</w:t>
      </w:r>
      <w:hyperlink r:id="rId131" w:history="1">
        <w:r>
          <w:rPr>
            <w:color w:val="0000FF"/>
          </w:rPr>
          <w:t>абзацы пятый</w:t>
        </w:r>
      </w:hyperlink>
      <w:r>
        <w:t xml:space="preserve"> - </w:t>
      </w:r>
      <w:hyperlink r:id="rId132" w:history="1">
        <w:r>
          <w:rPr>
            <w:color w:val="0000FF"/>
          </w:rPr>
          <w:t>восьмой пункта 64 статьи 1</w:t>
        </w:r>
      </w:hyperlink>
      <w:r>
        <w:t xml:space="preserve"> Закона N 308-З), или любого участника общества с ограниченной ответственностью (</w:t>
      </w:r>
      <w:hyperlink r:id="rId133" w:history="1">
        <w:r>
          <w:rPr>
            <w:color w:val="0000FF"/>
          </w:rPr>
          <w:t>пункт 80 статьи 1</w:t>
        </w:r>
      </w:hyperlink>
      <w:r>
        <w:t xml:space="preserve"> Закона N 308-З). В случае если уполномоченным органом управления хозяйственного общества не приняты меры по проведению аудита по требованию указанных акционеров (участника), эти акционеры (участник) вправе сами выступить заказчиками аудита; </w:t>
      </w:r>
      <w:proofErr w:type="gramStart"/>
      <w:r>
        <w:t>выбор аудиторской организации (аудитора - индивидуального предпринимателя) и заключение договора с ней (с ним) осуществляются указанными акционерами (участником) самостоятельно с правом взыскания с общества расходов на проведение аудита, при этом общество обязано создавать аудиторской организации (аудитору - индивидуальному предпринимателю) условия для своевременного и качественного проведения аудита, в том числе предоставлять все необходимые документы;</w:t>
      </w:r>
      <w:proofErr w:type="gramEnd"/>
      <w:r>
        <w:t xml:space="preserve"> также закреплено право акционеров (участника), требующих проведения аудита, обратиться с иском в суд с требованием о его проведении в случае уклонения уполномоченного органа от проведения аудита.</w:t>
      </w:r>
    </w:p>
    <w:p w:rsidR="00B3514C" w:rsidRDefault="00B3514C">
      <w:pPr>
        <w:pStyle w:val="ConsPlusNormal"/>
        <w:ind w:firstLine="540"/>
        <w:jc w:val="both"/>
      </w:pPr>
      <w:r>
        <w:t xml:space="preserve">4. </w:t>
      </w:r>
      <w:hyperlink r:id="rId134" w:history="1">
        <w:proofErr w:type="gramStart"/>
        <w:r>
          <w:rPr>
            <w:color w:val="0000FF"/>
          </w:rPr>
          <w:t>Закон</w:t>
        </w:r>
      </w:hyperlink>
      <w:r>
        <w:t xml:space="preserve"> N 308-З содержит значительное количество и иных положений редакционно-технического характера, в том числе в части согласования норм </w:t>
      </w:r>
      <w:hyperlink r:id="rId135" w:history="1">
        <w:r>
          <w:rPr>
            <w:color w:val="0000FF"/>
          </w:rPr>
          <w:t>Закона</w:t>
        </w:r>
      </w:hyperlink>
      <w:r>
        <w:t xml:space="preserve"> о хозяйственных обществах </w:t>
      </w:r>
      <w:r>
        <w:lastRenderedPageBreak/>
        <w:t xml:space="preserve">с </w:t>
      </w:r>
      <w:hyperlink r:id="rId136" w:history="1">
        <w:r>
          <w:rPr>
            <w:color w:val="0000FF"/>
          </w:rPr>
          <w:t>Декретом</w:t>
        </w:r>
      </w:hyperlink>
      <w:r>
        <w:t xml:space="preserve"> Президента Республики Беларусь от 16.01.2009 N 1 "О государственной регистрации и ликвидации (прекращении деятельности) субъектов хозяйствования" и </w:t>
      </w:r>
      <w:hyperlink r:id="rId137" w:history="1">
        <w:r>
          <w:rPr>
            <w:color w:val="0000FF"/>
          </w:rPr>
          <w:t>Законом</w:t>
        </w:r>
      </w:hyperlink>
      <w:r>
        <w:t xml:space="preserve"> Республики Беларусь от 05.01.2015 N 231-З "О рынке ценных бумаг".</w:t>
      </w:r>
      <w:proofErr w:type="gramEnd"/>
    </w:p>
    <w:p w:rsidR="00B3514C" w:rsidRDefault="00B3514C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В связи с принятием </w:t>
      </w:r>
      <w:hyperlink r:id="rId138" w:history="1">
        <w:r>
          <w:rPr>
            <w:color w:val="0000FF"/>
          </w:rPr>
          <w:t>Закона</w:t>
        </w:r>
      </w:hyperlink>
      <w:r>
        <w:t xml:space="preserve"> N 308-З не требуется срочного приведения уставов хозяйственных обществ в соответствие с его положениями, за исключением запрета зависимому хозяйственному обществу иметь долю в уставном фонде хозяйственного общества, по отношению к которому оно признается зависимым (о требованиях по принятию обществами соответствующих мер упомянуто в </w:t>
      </w:r>
      <w:hyperlink w:anchor="P41" w:history="1">
        <w:r>
          <w:rPr>
            <w:color w:val="0000FF"/>
          </w:rPr>
          <w:t>абзаце втором пункта 3</w:t>
        </w:r>
      </w:hyperlink>
      <w:r>
        <w:t xml:space="preserve"> данного комментария).</w:t>
      </w:r>
      <w:proofErr w:type="gramEnd"/>
    </w:p>
    <w:p w:rsidR="00B3514C" w:rsidRDefault="00B3514C">
      <w:pPr>
        <w:pStyle w:val="ConsPlusNormal"/>
        <w:ind w:firstLine="540"/>
        <w:jc w:val="both"/>
      </w:pPr>
      <w:r>
        <w:t xml:space="preserve">Хозяйственным обществам предписано привести свои уставы в соответствие с </w:t>
      </w:r>
      <w:hyperlink r:id="rId139" w:history="1">
        <w:r>
          <w:rPr>
            <w:color w:val="0000FF"/>
          </w:rPr>
          <w:t>Законом</w:t>
        </w:r>
      </w:hyperlink>
      <w:r>
        <w:t xml:space="preserve"> N 308-З при первом после вступления в силу </w:t>
      </w:r>
      <w:hyperlink r:id="rId140" w:history="1">
        <w:r>
          <w:rPr>
            <w:color w:val="0000FF"/>
          </w:rPr>
          <w:t>Закона</w:t>
        </w:r>
      </w:hyperlink>
      <w:r>
        <w:t xml:space="preserve"> N 308-З плановом внесении в них изменений.</w:t>
      </w:r>
    </w:p>
    <w:p w:rsidR="00B3514C" w:rsidRDefault="00B3514C">
      <w:pPr>
        <w:pStyle w:val="ConsPlusNormal"/>
        <w:ind w:firstLine="540"/>
        <w:jc w:val="both"/>
      </w:pPr>
    </w:p>
    <w:p w:rsidR="00B3514C" w:rsidRDefault="00B3514C">
      <w:pPr>
        <w:pStyle w:val="ConsPlusNormal"/>
      </w:pPr>
      <w:proofErr w:type="spellStart"/>
      <w:r>
        <w:t>Copyright</w:t>
      </w:r>
      <w:proofErr w:type="spellEnd"/>
      <w:r>
        <w:t>: (C) ООО "</w:t>
      </w:r>
      <w:proofErr w:type="spellStart"/>
      <w:r>
        <w:t>ЮрСпектр</w:t>
      </w:r>
      <w:proofErr w:type="spellEnd"/>
      <w:r>
        <w:t>", 2015</w:t>
      </w:r>
    </w:p>
    <w:p w:rsidR="00B3514C" w:rsidRDefault="00B3514C">
      <w:pPr>
        <w:pStyle w:val="ConsPlusNormal"/>
      </w:pPr>
      <w:r>
        <w:t xml:space="preserve">Исключительные имущественные права на </w:t>
      </w:r>
      <w:proofErr w:type="gramStart"/>
      <w:r>
        <w:t>данный</w:t>
      </w:r>
      <w:proofErr w:type="gramEnd"/>
    </w:p>
    <w:p w:rsidR="00B3514C" w:rsidRDefault="00B3514C">
      <w:pPr>
        <w:pStyle w:val="ConsPlusNormal"/>
      </w:pPr>
      <w:r>
        <w:t>авторский материал принадлежат ООО "</w:t>
      </w:r>
      <w:proofErr w:type="spellStart"/>
      <w:r>
        <w:t>ЮрСпектр</w:t>
      </w:r>
      <w:proofErr w:type="spellEnd"/>
      <w:r>
        <w:t>"</w:t>
      </w:r>
    </w:p>
    <w:p w:rsidR="00B3514C" w:rsidRDefault="00B3514C">
      <w:pPr>
        <w:pStyle w:val="ConsPlusNormal"/>
        <w:ind w:firstLine="540"/>
        <w:jc w:val="both"/>
      </w:pPr>
    </w:p>
    <w:p w:rsidR="00B3514C" w:rsidRDefault="00B3514C">
      <w:pPr>
        <w:pStyle w:val="ConsPlusNormal"/>
        <w:ind w:firstLine="540"/>
        <w:jc w:val="both"/>
      </w:pPr>
    </w:p>
    <w:p w:rsidR="00B3514C" w:rsidRDefault="00B351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6A0C" w:rsidRDefault="00326A0C"/>
    <w:sectPr w:rsidR="00326A0C" w:rsidSect="00CB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4C"/>
    <w:rsid w:val="00326A0C"/>
    <w:rsid w:val="00B3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51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51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51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51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51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51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72E4276C05543C8CA8CD501BB3F97FF4B03904F7FAF1BF7CFF2AE536DFF98F1187A75F3CD86CFB5EA9E813916n8zBJ" TargetMode="External"/><Relationship Id="rId117" Type="http://schemas.openxmlformats.org/officeDocument/2006/relationships/hyperlink" Target="consultantplus://offline/ref=072E4276C05543C8CA8CD501BB3F97FF4B03904F7FAF1BF7CFF2AE536DFF98F1187A75F3CD86CFB5EA9E813A12n8z9J" TargetMode="External"/><Relationship Id="rId21" Type="http://schemas.openxmlformats.org/officeDocument/2006/relationships/hyperlink" Target="consultantplus://offline/ref=072E4276C05543C8CA8CD501BB3F97FF4B03904F7FAF1BF0C8F0AE536DFF98F1187An7z5J" TargetMode="External"/><Relationship Id="rId42" Type="http://schemas.openxmlformats.org/officeDocument/2006/relationships/hyperlink" Target="consultantplus://offline/ref=072E4276C05543C8CA8CD501BB3F97FF4B03904F7FAF1BF7CFF2AE536DFF98F1187A75F3CD86CFB5EA9E813B15n8z9J" TargetMode="External"/><Relationship Id="rId47" Type="http://schemas.openxmlformats.org/officeDocument/2006/relationships/hyperlink" Target="consultantplus://offline/ref=072E4276C05543C8CA8CD501BB3F97FF4B03904F7FAF1BF7CFF2AE536DFF98F1187A75F3CD86CFB5EA9E813B17n8zAJ" TargetMode="External"/><Relationship Id="rId63" Type="http://schemas.openxmlformats.org/officeDocument/2006/relationships/hyperlink" Target="consultantplus://offline/ref=072E4276C05543C8CA8CD501BB3F97FF4B03904F7FAF1BF7CFF2AE536DFF98F1187A75F3CD86CFB5EA9E813917n8z6J" TargetMode="External"/><Relationship Id="rId68" Type="http://schemas.openxmlformats.org/officeDocument/2006/relationships/hyperlink" Target="consultantplus://offline/ref=072E4276C05543C8CA8CD501BB3F97FF4B03904F7FAF1BF7CFF2AE536DFF98F1187A75F3CD86CFB5EA9E813812n8zCJ" TargetMode="External"/><Relationship Id="rId84" Type="http://schemas.openxmlformats.org/officeDocument/2006/relationships/hyperlink" Target="consultantplus://offline/ref=072E4276C05543C8CA8CD501BB3F97FF4B03904F7FAF1BF0C8F0AE536DFF98F1187A75F3CD86CFB5EA9E803D1Bn8z9J" TargetMode="External"/><Relationship Id="rId89" Type="http://schemas.openxmlformats.org/officeDocument/2006/relationships/hyperlink" Target="consultantplus://offline/ref=072E4276C05543C8CA8CD501BB3F97FF4B03904F7FAF1BF7CFF2AE536DFF98F1187A75F3CD86CFB5EA9E813B12n8zCJ" TargetMode="External"/><Relationship Id="rId112" Type="http://schemas.openxmlformats.org/officeDocument/2006/relationships/hyperlink" Target="consultantplus://offline/ref=072E4276C05543C8CA8CD501BB3F97FF4B03904F7FAF1BF7CFF2AE536DFF98F1187A75F3CD86CFB5EA9E813B1An8z9J" TargetMode="External"/><Relationship Id="rId133" Type="http://schemas.openxmlformats.org/officeDocument/2006/relationships/hyperlink" Target="consultantplus://offline/ref=072E4276C05543C8CA8CD501BB3F97FF4B03904F7FAF1BF7CFF2AE536DFF98F1187A75F3CD86CFB5EA9E813D10n8z7J" TargetMode="External"/><Relationship Id="rId138" Type="http://schemas.openxmlformats.org/officeDocument/2006/relationships/hyperlink" Target="consultantplus://offline/ref=072E4276C05543C8CA8CD501BB3F97FF4B03904F7FAF1BF7CFF2AE536DFF98F1187An7z5J" TargetMode="External"/><Relationship Id="rId16" Type="http://schemas.openxmlformats.org/officeDocument/2006/relationships/hyperlink" Target="consultantplus://offline/ref=072E4276C05543C8CA8CD501BB3F97FF4B03904F7FAF1BF7CFF2AE536DFF98F1187A75F3CD86CFB5EA9E813910n8z8J" TargetMode="External"/><Relationship Id="rId107" Type="http://schemas.openxmlformats.org/officeDocument/2006/relationships/hyperlink" Target="consultantplus://offline/ref=072E4276C05543C8CA8CD501BB3F97FF4B03904F7FAF1BF0C8F0AE536DFF98F1187A75F3CD86CFB5EA9E813017n8zCJ" TargetMode="External"/><Relationship Id="rId11" Type="http://schemas.openxmlformats.org/officeDocument/2006/relationships/hyperlink" Target="consultantplus://offline/ref=072E4276C05543C8CA8CD501BB3F97FF4B03904F7FAF1BF7CFF2AE536DFF98F1187A75F3CD86CFB5EA9E813913n8z6J" TargetMode="External"/><Relationship Id="rId32" Type="http://schemas.openxmlformats.org/officeDocument/2006/relationships/hyperlink" Target="consultantplus://offline/ref=072E4276C05543C8CA8CD501BB3F97FF4B03904F7FAF1BF0C8F0AE536DFF98F1187A75F3CD86CFB5EA9E803E16n8zBJ" TargetMode="External"/><Relationship Id="rId37" Type="http://schemas.openxmlformats.org/officeDocument/2006/relationships/hyperlink" Target="consultantplus://offline/ref=072E4276C05543C8CA8CD501BB3F97FF4B03904F7FAF1BF7CFF2AE536DFF98F1187A75F3CD86CFB5EA9E813A12n8zEJ" TargetMode="External"/><Relationship Id="rId53" Type="http://schemas.openxmlformats.org/officeDocument/2006/relationships/hyperlink" Target="consultantplus://offline/ref=072E4276C05543C8CA8CD501BB3F97FF4B03904F7FAF1BF7CFF2AE536DFF98F1187An7z5J" TargetMode="External"/><Relationship Id="rId58" Type="http://schemas.openxmlformats.org/officeDocument/2006/relationships/hyperlink" Target="consultantplus://offline/ref=072E4276C05543C8CA8CD501BB3F97FF4B03904F7FAF1CFCCCF7A6536DFF98F1187An7z5J" TargetMode="External"/><Relationship Id="rId74" Type="http://schemas.openxmlformats.org/officeDocument/2006/relationships/hyperlink" Target="consultantplus://offline/ref=072E4276C05543C8CA8CD501BB3F97FF4B03904F7FAF1BF0C8F0AE536DFF98F1187A75F3CD86CFB5EA9E803E1Bn8zCJ" TargetMode="External"/><Relationship Id="rId79" Type="http://schemas.openxmlformats.org/officeDocument/2006/relationships/hyperlink" Target="consultantplus://offline/ref=072E4276C05543C8CA8CD501BB3F97FF4B03904F7FAF1BF7CFF2AE536DFF98F1187An7z5J" TargetMode="External"/><Relationship Id="rId102" Type="http://schemas.openxmlformats.org/officeDocument/2006/relationships/hyperlink" Target="consultantplus://offline/ref=072E4276C05543C8CA8CD501BB3F97FF4B03904F7FAF1BF7CFF2AE536DFF98F1187A75F3CD86CFB5EA9E813B15n8z6J" TargetMode="External"/><Relationship Id="rId123" Type="http://schemas.openxmlformats.org/officeDocument/2006/relationships/hyperlink" Target="consultantplus://offline/ref=072E4276C05543C8CA8CD501BB3F97FF4B03904F7FAF1BF0C8F0AE536DFF98F1187A75F3CD86CFB5EA9E803C1An8z9J" TargetMode="External"/><Relationship Id="rId128" Type="http://schemas.openxmlformats.org/officeDocument/2006/relationships/hyperlink" Target="consultantplus://offline/ref=072E4276C05543C8CA8CD501BB3F97FF4B03904F7FAF1BF7CFF2AE536DFF98F1187A75F3CD86CFB5EA9E813D12n8zDJ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072E4276C05543C8CA8CD501BB3F97FF4B03904F7FAF1BF7CFF2AE536DFF98F1187A75F3CD86CFB5EA9E813B12n8z6J" TargetMode="External"/><Relationship Id="rId95" Type="http://schemas.openxmlformats.org/officeDocument/2006/relationships/hyperlink" Target="consultantplus://offline/ref=072E4276C05543C8CA8CD501BB3F97FF4B03904F7FAF1BF7CFF2AE536DFF98F1187A75F3CD86CFB5EA9E813B10n8z6J" TargetMode="External"/><Relationship Id="rId22" Type="http://schemas.openxmlformats.org/officeDocument/2006/relationships/hyperlink" Target="consultantplus://offline/ref=072E4276C05543C8CA8CD501BB3F97FF4B03904F7FAF1BF7CFF2AE536DFF98F1187A75F3CD86CFB5EA9E813911n8z9J" TargetMode="External"/><Relationship Id="rId27" Type="http://schemas.openxmlformats.org/officeDocument/2006/relationships/hyperlink" Target="consultantplus://offline/ref=072E4276C05543C8CA8CD501BB3F97FF4B03904F7FAF1BF7CFF2AE536DFF98F1187A75F3CD86CFB5EA9E813916n8z6J" TargetMode="External"/><Relationship Id="rId43" Type="http://schemas.openxmlformats.org/officeDocument/2006/relationships/hyperlink" Target="consultantplus://offline/ref=072E4276C05543C8CA8CD501BB3F97FF4B03904F7FAF1BF7CFF2AE536DFF98F1187A75F3CD86CFB5EA9E813A16n8z6J" TargetMode="External"/><Relationship Id="rId48" Type="http://schemas.openxmlformats.org/officeDocument/2006/relationships/hyperlink" Target="consultantplus://offline/ref=072E4276C05543C8CA8CD501BB3F97FF4B03904F7FAF1BF0C8F0AE536DFF98F1187A75F3CD86CFB5EA9E803D15n8z8J" TargetMode="External"/><Relationship Id="rId64" Type="http://schemas.openxmlformats.org/officeDocument/2006/relationships/hyperlink" Target="consultantplus://offline/ref=072E4276C05543C8CA8CD501BB3F97FF4B03904F7FAF1BF7CFF2AE536DFF98F1187A75F3CD86CFB5EA9E81391Bn8zBJ" TargetMode="External"/><Relationship Id="rId69" Type="http://schemas.openxmlformats.org/officeDocument/2006/relationships/hyperlink" Target="consultantplus://offline/ref=072E4276C05543C8CA8CD501BB3F97FF4B03904F7FAF1BF7CFF2AE536DFF98F1187A75F3CD86CFB5EA9E813811n8z7J" TargetMode="External"/><Relationship Id="rId113" Type="http://schemas.openxmlformats.org/officeDocument/2006/relationships/hyperlink" Target="consultantplus://offline/ref=072E4276C05543C8CA8CD501BB3F97FF4B03904F7FAF1BF7CFF2AE536DFF98F1187A75F3CD86CFB5EA9E813A13n8zFJ" TargetMode="External"/><Relationship Id="rId118" Type="http://schemas.openxmlformats.org/officeDocument/2006/relationships/hyperlink" Target="consultantplus://offline/ref=072E4276C05543C8CA8CD501BB3F97FF4B03904F7FAF1BF7CFF2AE536DFF98F1187A75F3CD86CFB5EA9E813A12n8z7J" TargetMode="External"/><Relationship Id="rId134" Type="http://schemas.openxmlformats.org/officeDocument/2006/relationships/hyperlink" Target="consultantplus://offline/ref=072E4276C05543C8CA8CD501BB3F97FF4B03904F7FAF1BF7CFF2AE536DFF98F1187An7z5J" TargetMode="External"/><Relationship Id="rId139" Type="http://schemas.openxmlformats.org/officeDocument/2006/relationships/hyperlink" Target="consultantplus://offline/ref=072E4276C05543C8CA8CD501BB3F97FF4B03904F7FAF1BF7CFF2AE536DFF98F1187An7z5J" TargetMode="External"/><Relationship Id="rId8" Type="http://schemas.openxmlformats.org/officeDocument/2006/relationships/hyperlink" Target="consultantplus://offline/ref=072E4276C05543C8CA8CD501BB3F97FF4B03904F7FAF1BF0C8F0AE536DFF98F1187An7z5J" TargetMode="External"/><Relationship Id="rId51" Type="http://schemas.openxmlformats.org/officeDocument/2006/relationships/hyperlink" Target="consultantplus://offline/ref=072E4276C05543C8CA8CD501BB3F97FF4B03904F7FAF1BF7CFF2AE536DFF98F1187A75F3CD86CFB5EA9E813A15n8z7J" TargetMode="External"/><Relationship Id="rId72" Type="http://schemas.openxmlformats.org/officeDocument/2006/relationships/hyperlink" Target="consultantplus://offline/ref=072E4276C05543C8CA8CD501BB3F97FF4B03904F7FAF1BF7CFF2AE536DFF98F1187A75F3CD86CFB5EA9E813811n8z7J" TargetMode="External"/><Relationship Id="rId80" Type="http://schemas.openxmlformats.org/officeDocument/2006/relationships/hyperlink" Target="consultantplus://offline/ref=072E4276C05543C8CA8CD501BB3F97FF4B03904F7FAF1BF7CFF2AE536DFF98F1187A75F3CD86CFB5EA9E81381An8zAJ" TargetMode="External"/><Relationship Id="rId85" Type="http://schemas.openxmlformats.org/officeDocument/2006/relationships/hyperlink" Target="consultantplus://offline/ref=072E4276C05543C8CA8CD501BB3F97FF4B03904F7FAF1BF0C8F0AE536DFF98F1187A75F3CD86CFB5EA9E803111n8z8J" TargetMode="External"/><Relationship Id="rId93" Type="http://schemas.openxmlformats.org/officeDocument/2006/relationships/hyperlink" Target="consultantplus://offline/ref=072E4276C05543C8CA8CD501BB3F97FF4B03904F7FAF1BF7CFF2AE536DFF98F1187A75F3CD86CFB5EA9E813B12n8z8J" TargetMode="External"/><Relationship Id="rId98" Type="http://schemas.openxmlformats.org/officeDocument/2006/relationships/hyperlink" Target="consultantplus://offline/ref=072E4276C05543C8CA8CD501BB3F97FF4B03904F7FAF1BF7CFF2AE536DFF98F1187A75F3CD86CFB5EA9E813B11n8zCJ" TargetMode="External"/><Relationship Id="rId121" Type="http://schemas.openxmlformats.org/officeDocument/2006/relationships/hyperlink" Target="consultantplus://offline/ref=072E4276C05543C8CA8CD501BB3F97FF4B03904F7FAF1BF7CFF2AE536DFF98F1187A75F3CD86CFB5EA9E813A10n8zFJ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72E4276C05543C8CA8CD501BB3F97FF4B03904F7FAF1BF7CFF2AE536DFF98F1187A75F3CD86CFB5EA9E813D16n8zBJ" TargetMode="External"/><Relationship Id="rId17" Type="http://schemas.openxmlformats.org/officeDocument/2006/relationships/hyperlink" Target="consultantplus://offline/ref=072E4276C05543C8CA8CD501BB3F97FF4B03904F7FAF1BF7CFF2AE536DFF98F1187A75F3CD86CFB5EA9E813910n8z7J" TargetMode="External"/><Relationship Id="rId25" Type="http://schemas.openxmlformats.org/officeDocument/2006/relationships/hyperlink" Target="consultantplus://offline/ref=072E4276C05543C8CA8CD501BB3F97FF4B03904F7FAF1BF7CFF2AE536DFF98F1187A75F3CD86CFB5EA9E813916n8zDJ" TargetMode="External"/><Relationship Id="rId33" Type="http://schemas.openxmlformats.org/officeDocument/2006/relationships/hyperlink" Target="consultantplus://offline/ref=072E4276C05543C8CA8CD501BB3F97FF4B03904F7FAF1BF0C8F0AE536DFF98F1187A75F3CD86CFB5EA9E803E16n8zCJ" TargetMode="External"/><Relationship Id="rId38" Type="http://schemas.openxmlformats.org/officeDocument/2006/relationships/hyperlink" Target="consultantplus://offline/ref=072E4276C05543C8CA8CD501BB3F97FF4B03904F7FAF1BF7CFF2AE536DFF98F1187A75F3CD86CFB5EA9E813A11n8zBJ" TargetMode="External"/><Relationship Id="rId46" Type="http://schemas.openxmlformats.org/officeDocument/2006/relationships/hyperlink" Target="consultantplus://offline/ref=072E4276C05543C8CA8CD501BB3F97FF4B03904F7FAF1BF7CFF2AE536DFF98F1187A75F3CD86CFB5EA9E813B12n8zAJ" TargetMode="External"/><Relationship Id="rId59" Type="http://schemas.openxmlformats.org/officeDocument/2006/relationships/hyperlink" Target="consultantplus://offline/ref=072E4276C05543C8CA8CD501BB3F97FF4B03904F7FAF1BF7CFF2AE536DFF98F1187A75F3CD86CFB5EA9E813912n8z9J" TargetMode="External"/><Relationship Id="rId67" Type="http://schemas.openxmlformats.org/officeDocument/2006/relationships/hyperlink" Target="consultantplus://offline/ref=072E4276C05543C8CA8CD501BB3F97FF4B03904F7FAF1BF7CFF2AE536DFF98F1187A75F3CD86CFB5EA9E813813n8zDJ" TargetMode="External"/><Relationship Id="rId103" Type="http://schemas.openxmlformats.org/officeDocument/2006/relationships/hyperlink" Target="consultantplus://offline/ref=072E4276C05543C8CA8CD501BB3F97FF4B03904F7FAF1BF0C8F0AE536DFF98F1187A75F3CD86CFB5EA9E80311An8zFJ" TargetMode="External"/><Relationship Id="rId108" Type="http://schemas.openxmlformats.org/officeDocument/2006/relationships/hyperlink" Target="consultantplus://offline/ref=072E4276C05543C8CA8CD501BB3F97FF4B03904F7FAF1BF0C8F0AE536DFF98F1187A75F3CD86CFB5EA9E813017n8zCJ" TargetMode="External"/><Relationship Id="rId116" Type="http://schemas.openxmlformats.org/officeDocument/2006/relationships/hyperlink" Target="consultantplus://offline/ref=072E4276C05543C8CA8CD501BB3F97FF4B03904F7FAF1BF7CFF2AE536DFF98F1187A75F3CD86CFB5EA9E813A12n8zBJ" TargetMode="External"/><Relationship Id="rId124" Type="http://schemas.openxmlformats.org/officeDocument/2006/relationships/hyperlink" Target="consultantplus://offline/ref=072E4276C05543C8CA8CD501BB3F97FF4B03904F7FAF1BF7CFF2AE536DFF98F1187A75F3CD86CFB5EA9E813A1An8zDJ" TargetMode="External"/><Relationship Id="rId129" Type="http://schemas.openxmlformats.org/officeDocument/2006/relationships/hyperlink" Target="consultantplus://offline/ref=072E4276C05543C8CA8CD501BB3F97FF4B03904F7FAF1BF7CFF2AE536DFF98F1187A75F3CD86CFB5EA9E813D11n8zEJ" TargetMode="External"/><Relationship Id="rId137" Type="http://schemas.openxmlformats.org/officeDocument/2006/relationships/hyperlink" Target="consultantplus://offline/ref=072E4276C05543C8CA8CD501BB3F97FF4B03904F7FAF1BF7CBFBA7536DFF98F1187An7z5J" TargetMode="External"/><Relationship Id="rId20" Type="http://schemas.openxmlformats.org/officeDocument/2006/relationships/hyperlink" Target="consultantplus://offline/ref=072E4276C05543C8CA8CD501BB3F97FF4B03904F7FAF1BF0C8F0AE536DFF98F1187An7z5J" TargetMode="External"/><Relationship Id="rId41" Type="http://schemas.openxmlformats.org/officeDocument/2006/relationships/hyperlink" Target="consultantplus://offline/ref=072E4276C05543C8CA8CD501BB3F97FF4B03904F7FAF1BF7CFF2AE536DFF98F1187A75F3CD86CFB5EA9E813B15n8zEJ" TargetMode="External"/><Relationship Id="rId54" Type="http://schemas.openxmlformats.org/officeDocument/2006/relationships/hyperlink" Target="consultantplus://offline/ref=072E4276C05543C8CA8CD501BB3F97FF4B03904F7FAF1BF7CFF2AE536DFF98F1187An7z5J" TargetMode="External"/><Relationship Id="rId62" Type="http://schemas.openxmlformats.org/officeDocument/2006/relationships/hyperlink" Target="consultantplus://offline/ref=072E4276C05543C8CA8CD501BB3F97FF4B03904F7FAF1BF7CFF2AE536DFF98F1187An7z5J" TargetMode="External"/><Relationship Id="rId70" Type="http://schemas.openxmlformats.org/officeDocument/2006/relationships/hyperlink" Target="consultantplus://offline/ref=072E4276C05543C8CA8CD501BB3F97FF4B03904F7FAF1FF7CEFBA3536DFF98F1187An7z5J" TargetMode="External"/><Relationship Id="rId75" Type="http://schemas.openxmlformats.org/officeDocument/2006/relationships/hyperlink" Target="consultantplus://offline/ref=072E4276C05543C8CA8CD501BB3F97FF4B03904F7FAF1BF0C8F0AE536DFF98F1187A75F3CD86CFB5EA9E803013n8zBJ" TargetMode="External"/><Relationship Id="rId83" Type="http://schemas.openxmlformats.org/officeDocument/2006/relationships/hyperlink" Target="consultantplus://offline/ref=072E4276C05543C8CA8CD501BB3F97FF4B03904F7FAF1BF0C8F0AE536DFF98F1187A75F3CD86CFB5EA9E803111n8zEJ" TargetMode="External"/><Relationship Id="rId88" Type="http://schemas.openxmlformats.org/officeDocument/2006/relationships/hyperlink" Target="consultantplus://offline/ref=072E4276C05543C8CA8CD501BB3F97FF4B03904F7FAF1BF7CFF2AE536DFF98F1187A75F3CD86CFB5EA9E813B12n8zEJ" TargetMode="External"/><Relationship Id="rId91" Type="http://schemas.openxmlformats.org/officeDocument/2006/relationships/hyperlink" Target="consultantplus://offline/ref=072E4276C05543C8CA8CD501BB3F97FF4B03904F7FAF1BF0C8F0AE536DFF98F1187An7z5J" TargetMode="External"/><Relationship Id="rId96" Type="http://schemas.openxmlformats.org/officeDocument/2006/relationships/hyperlink" Target="consultantplus://offline/ref=072E4276C05543C8CA8CD501BB3F97FF4B03904F7FAF1BF0C8F0AE536DFF98F1187A75F3CD86CFB5EA9E803C13n8zCJ" TargetMode="External"/><Relationship Id="rId111" Type="http://schemas.openxmlformats.org/officeDocument/2006/relationships/hyperlink" Target="consultantplus://offline/ref=072E4276C05543C8CA8CD501BB3F97FF4B03904F7FAF1BF7CFF2AE536DFF98F1187A75F3CD86CFB5EA9E813B1An8zAJ" TargetMode="External"/><Relationship Id="rId132" Type="http://schemas.openxmlformats.org/officeDocument/2006/relationships/hyperlink" Target="consultantplus://offline/ref=072E4276C05543C8CA8CD501BB3F97FF4B03904F7FAF1BF7CFF2AE536DFF98F1187A75F3CD86CFB5EA9E813A16n8z8J" TargetMode="External"/><Relationship Id="rId140" Type="http://schemas.openxmlformats.org/officeDocument/2006/relationships/hyperlink" Target="consultantplus://offline/ref=072E4276C05543C8CA8CD501BB3F97FF4B03904F7FAF1BF7CFF2AE536DFF98F1187An7z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2E4276C05543C8CA8CD501BB3F97FF4B03904F7FAF1BF0C8F0AE536DFF98F1187An7z5J" TargetMode="External"/><Relationship Id="rId15" Type="http://schemas.openxmlformats.org/officeDocument/2006/relationships/hyperlink" Target="consultantplus://offline/ref=072E4276C05543C8CA8CD501BB3F97FF4B03904F7FAF1BF7CFF2AE536DFF98F1187A75F3CD86CFB5EA9E813912n8z6J" TargetMode="External"/><Relationship Id="rId23" Type="http://schemas.openxmlformats.org/officeDocument/2006/relationships/hyperlink" Target="consultantplus://offline/ref=072E4276C05543C8CA8CD501BB3F97FF4B03904F7FAF1BF7CFF2AE536DFF98F1187A75F3CD86CFB5EA9E813911n8z6J" TargetMode="External"/><Relationship Id="rId28" Type="http://schemas.openxmlformats.org/officeDocument/2006/relationships/hyperlink" Target="consultantplus://offline/ref=072E4276C05543C8CA8CD501BB3F97FF4B03904F7FAF1BF7CFF2AE536DFF98F1187A75F3CD86CFB5EA9E813915n8zFJ" TargetMode="External"/><Relationship Id="rId36" Type="http://schemas.openxmlformats.org/officeDocument/2006/relationships/hyperlink" Target="consultantplus://offline/ref=072E4276C05543C8CA8CD501BB3F97FF4B03904F7FAF1BF7CFF2AE536DFF98F1187A75F3CD86CFB5EA9E813A13n8z6J" TargetMode="External"/><Relationship Id="rId49" Type="http://schemas.openxmlformats.org/officeDocument/2006/relationships/hyperlink" Target="consultantplus://offline/ref=072E4276C05543C8CA8CD501BB3F97FF4B03904F7FAF1BF0C8F0AE536DFF98F1187A75F3CD86CFB5EA9E803D1An8zAJ" TargetMode="External"/><Relationship Id="rId57" Type="http://schemas.openxmlformats.org/officeDocument/2006/relationships/hyperlink" Target="consultantplus://offline/ref=072E4276C05543C8CA8CD501BB3F97FF4B03904F7FAF1BF7CFF2AE536DFF98F1187An7z5J" TargetMode="External"/><Relationship Id="rId106" Type="http://schemas.openxmlformats.org/officeDocument/2006/relationships/hyperlink" Target="consultantplus://offline/ref=072E4276C05543C8CA8CD501BB3F97FF4B03904F7FAF1BF7CFF2AE536DFF98F1187A75F3CD86CFB5EA9E813B1Bn8z8J" TargetMode="External"/><Relationship Id="rId114" Type="http://schemas.openxmlformats.org/officeDocument/2006/relationships/hyperlink" Target="consultantplus://offline/ref=072E4276C05543C8CA8CD501BB3F97FF4B03904F7FAF1BF7CFF2AE536DFF98F1187A75F3CD86CFB5EA9E813A13n8zEJ" TargetMode="External"/><Relationship Id="rId119" Type="http://schemas.openxmlformats.org/officeDocument/2006/relationships/hyperlink" Target="consultantplus://offline/ref=072E4276C05543C8CA8CD501BB3F97FF4B03904F7FAF1BF7CFF2AE536DFF98F1187A75F3CD86CFB5EA9E813A12n8z6J" TargetMode="External"/><Relationship Id="rId127" Type="http://schemas.openxmlformats.org/officeDocument/2006/relationships/hyperlink" Target="consultantplus://offline/ref=072E4276C05543C8CA8CD501BB3F97FF4B03904F7FAF1BF7CFF2AE536DFF98F1187A75F3CD86CFB5EA9E813D12n8zEJ" TargetMode="External"/><Relationship Id="rId10" Type="http://schemas.openxmlformats.org/officeDocument/2006/relationships/hyperlink" Target="consultantplus://offline/ref=072E4276C05543C8CA8CD501BB3F97FF4B03904F7FAF1BF7CFF2AE536DFF98F1187A75F3CD86CFB5EA9E813913n8z7J" TargetMode="External"/><Relationship Id="rId31" Type="http://schemas.openxmlformats.org/officeDocument/2006/relationships/hyperlink" Target="consultantplus://offline/ref=072E4276C05543C8CA8CD501BB3F97FF4B03904F7FAF1BF7CFF2AE536DFF98F1187A75F3CD86CFB5EA9E813810n8z9J" TargetMode="External"/><Relationship Id="rId44" Type="http://schemas.openxmlformats.org/officeDocument/2006/relationships/hyperlink" Target="consultantplus://offline/ref=072E4276C05543C8CA8CD501BB3F97FF4B03904F7FAF1BF7CFF2AE536DFF98F1187A75F3CD86CFB5EA9E813A16n8z6J" TargetMode="External"/><Relationship Id="rId52" Type="http://schemas.openxmlformats.org/officeDocument/2006/relationships/hyperlink" Target="consultantplus://offline/ref=072E4276C05543C8CA8CD501BB3F97FF4B03904F7FAF1BF7CFF2AE536DFF98F1187A75F3CD86CFB5EA9E813D17n8zBJ" TargetMode="External"/><Relationship Id="rId60" Type="http://schemas.openxmlformats.org/officeDocument/2006/relationships/hyperlink" Target="consultantplus://offline/ref=072E4276C05543C8CA8CD501BB3F97FF4B03904F7FAF1BF7CFF2AE536DFF98F1187A75F3CD86CFB5EA9E813C12n8zEJ" TargetMode="External"/><Relationship Id="rId65" Type="http://schemas.openxmlformats.org/officeDocument/2006/relationships/hyperlink" Target="consultantplus://offline/ref=072E4276C05543C8CA8CD501BB3F97FF4B03904F7FAF1BF7CFF2AE536DFF98F1187A75F3CD86CFB5EA9E81391Bn8z6J" TargetMode="External"/><Relationship Id="rId73" Type="http://schemas.openxmlformats.org/officeDocument/2006/relationships/hyperlink" Target="consultantplus://offline/ref=072E4276C05543C8CA8CD501BB3F97FF4B03904F7FAF1BF7CFF2AE536DFF98F1187A75F3CD86CFB5EA9E813817n8zAJ" TargetMode="External"/><Relationship Id="rId78" Type="http://schemas.openxmlformats.org/officeDocument/2006/relationships/hyperlink" Target="consultantplus://offline/ref=072E4276C05543C8CA8CD501BB3F97FF4B03904F7FAF1BF7CFF2AE536DFF98F1187An7z5J" TargetMode="External"/><Relationship Id="rId81" Type="http://schemas.openxmlformats.org/officeDocument/2006/relationships/hyperlink" Target="consultantplus://offline/ref=072E4276C05543C8CA8CD501BB3F97FF4B03904F7FAF1BF7CFF2AE536DFF98F1187A75F3CD86CFB5EA9E81381An8z9J" TargetMode="External"/><Relationship Id="rId86" Type="http://schemas.openxmlformats.org/officeDocument/2006/relationships/hyperlink" Target="consultantplus://offline/ref=072E4276C05543C8CA8CD501BB3F97FF4B03904F7FAF1BF7CFF2AE536DFF98F1187A75F3CD86CFB5EA9E813B13n8z7J" TargetMode="External"/><Relationship Id="rId94" Type="http://schemas.openxmlformats.org/officeDocument/2006/relationships/hyperlink" Target="consultantplus://offline/ref=072E4276C05543C8CA8CD501BB3F97FF4B03904F7FAF1BF7CFF2AE536DFF98F1187A75F3CD86CFB5EA9E813B10n8zAJ" TargetMode="External"/><Relationship Id="rId99" Type="http://schemas.openxmlformats.org/officeDocument/2006/relationships/hyperlink" Target="consultantplus://offline/ref=072E4276C05543C8CA8CD501BB3F97FF4B03904F7FAF1BF7CFF2AE536DFF98F1187A75F3CD86CFB5EA9E813B17n8zEJ" TargetMode="External"/><Relationship Id="rId101" Type="http://schemas.openxmlformats.org/officeDocument/2006/relationships/hyperlink" Target="consultantplus://offline/ref=072E4276C05543C8CA8CD501BB3F97FF4B03904F7FAF1BF0C8F0AE536DFF98F1187An7z5J" TargetMode="External"/><Relationship Id="rId122" Type="http://schemas.openxmlformats.org/officeDocument/2006/relationships/hyperlink" Target="consultantplus://offline/ref=072E4276C05543C8CA8CD501BB3F97FF4B03904F7FAF1BF7CFF2AE536DFF98F1187A75F3CD86CFB5EA9E813A10n8zEJ" TargetMode="External"/><Relationship Id="rId130" Type="http://schemas.openxmlformats.org/officeDocument/2006/relationships/hyperlink" Target="consultantplus://offline/ref=072E4276C05543C8CA8CD501BB3F97FF4B03904F7FAF1BF7CFF2AE536DFF98F1187A75F3CD86CFB5EA9E813D12n8z8J" TargetMode="External"/><Relationship Id="rId135" Type="http://schemas.openxmlformats.org/officeDocument/2006/relationships/hyperlink" Target="consultantplus://offline/ref=072E4276C05543C8CA8CD501BB3F97FF4B03904F7FAF1BF0C8F0AE536DFF98F1187An7z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2E4276C05543C8CA8CD501BB3F97FF4B03904F7FAF1BF7CFF2AE536DFF98F1187An7z5J" TargetMode="External"/><Relationship Id="rId13" Type="http://schemas.openxmlformats.org/officeDocument/2006/relationships/hyperlink" Target="consultantplus://offline/ref=072E4276C05543C8CA8CD501BB3F97FF4B03904F7FAF1BF7CFF2AE536DFF98F1187A75F3CD86CFB5EA9E813D16n8zAJ" TargetMode="External"/><Relationship Id="rId18" Type="http://schemas.openxmlformats.org/officeDocument/2006/relationships/hyperlink" Target="consultantplus://offline/ref=072E4276C05543C8CA8CD501BB3F97FF4B03904F7FAF1BF7CFF2AE536DFF98F1187A75F3CD86CFB5EA9E813D15n8z9J" TargetMode="External"/><Relationship Id="rId39" Type="http://schemas.openxmlformats.org/officeDocument/2006/relationships/hyperlink" Target="consultantplus://offline/ref=072E4276C05543C8CA8CD501BB3F97FF4B03904F7FAF1BF7CFF2AE536DFF98F1187A75F3CD86CFB5EA9E813A1Bn8zBJ" TargetMode="External"/><Relationship Id="rId109" Type="http://schemas.openxmlformats.org/officeDocument/2006/relationships/hyperlink" Target="consultantplus://offline/ref=072E4276C05543C8CA8CD501BB3F97FF4B03904F7FAF1BF0C8F0AE536DFF98F1187A75F3CD86CFB5EA9E81301An8zDJ" TargetMode="External"/><Relationship Id="rId34" Type="http://schemas.openxmlformats.org/officeDocument/2006/relationships/hyperlink" Target="consultantplus://offline/ref=072E4276C05543C8CA8CD501BB3F97FF4B03904F7FAF1BF0C8F0AE536DFF98F1187A75F3CD86CFB5EA9E803E16n8zBJ" TargetMode="External"/><Relationship Id="rId50" Type="http://schemas.openxmlformats.org/officeDocument/2006/relationships/hyperlink" Target="consultantplus://offline/ref=072E4276C05543C8CA8CD501BB3F97FF4B03904F7FAF1BF7CFF2AE536DFF98F1187A75F3CD86CFB5EA9E813A15n8zDJ" TargetMode="External"/><Relationship Id="rId55" Type="http://schemas.openxmlformats.org/officeDocument/2006/relationships/hyperlink" Target="consultantplus://offline/ref=072E4276C05543C8CA8CD501BB3F97FF4B03904F7FAF1BF0C8F0AE536DFF98F1187A75F3CD86CFB5EA9E803010n8zBJ" TargetMode="External"/><Relationship Id="rId76" Type="http://schemas.openxmlformats.org/officeDocument/2006/relationships/hyperlink" Target="consultantplus://offline/ref=072E4276C05543C8CA8CD501BB3F97FF4B03904F7FAF1BF7CFF2AE536DFF98F1187A75F3CD86CFB5EA9E813817n8z9J" TargetMode="External"/><Relationship Id="rId97" Type="http://schemas.openxmlformats.org/officeDocument/2006/relationships/hyperlink" Target="consultantplus://offline/ref=072E4276C05543C8CA8CD501BB3F97FF4B03904F7FAF1BF7CFF2AE536DFF98F1187A75F3CD86CFB5EA9E813B11n8zFJ" TargetMode="External"/><Relationship Id="rId104" Type="http://schemas.openxmlformats.org/officeDocument/2006/relationships/hyperlink" Target="consultantplus://offline/ref=072E4276C05543C8CA8CD501BB3F97FF4B03904F7FAF1BF7CFF2AE536DFF98F1187A75F3CD86CFB5EA9E813B14n8z7J" TargetMode="External"/><Relationship Id="rId120" Type="http://schemas.openxmlformats.org/officeDocument/2006/relationships/hyperlink" Target="consultantplus://offline/ref=072E4276C05543C8CA8CD501BB3F97FF4B03904F7FAF1BF7CFF2AE536DFF98F1187A75F3CD86CFB5EA9E813A11n8z6J" TargetMode="External"/><Relationship Id="rId125" Type="http://schemas.openxmlformats.org/officeDocument/2006/relationships/hyperlink" Target="consultantplus://offline/ref=072E4276C05543C8CA8CD501BB3F97FF4B03904F7FAF1BF7CFF2AE536DFF98F1187A75F3CD86CFB5EA9E813A1An8z9J" TargetMode="External"/><Relationship Id="rId141" Type="http://schemas.openxmlformats.org/officeDocument/2006/relationships/fontTable" Target="fontTable.xml"/><Relationship Id="rId7" Type="http://schemas.openxmlformats.org/officeDocument/2006/relationships/hyperlink" Target="consultantplus://offline/ref=072E4276C05543C8CA8CD501BB3F97FF4B03904F7FAF1BF1C9F3AF536DFF98F1187An7z5J" TargetMode="External"/><Relationship Id="rId71" Type="http://schemas.openxmlformats.org/officeDocument/2006/relationships/hyperlink" Target="consultantplus://offline/ref=072E4276C05543C8CA8CD501BB3F97FF4B03904F7FAF1BF0C8F0AE536DFF98F1187An7z5J" TargetMode="External"/><Relationship Id="rId92" Type="http://schemas.openxmlformats.org/officeDocument/2006/relationships/hyperlink" Target="consultantplus://offline/ref=072E4276C05543C8CA8CD501BB3F97FF4B03904F7FAF1BF0C8F0AE536DFF98F1187A75F3CD86CFB5EA9E803D15n8z8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72E4276C05543C8CA8CD501BB3F97FF4B03904F7FAF1BF7CFF2AE536DFF98F1187A75F3CD86CFB5EA9E813813n8z9J" TargetMode="External"/><Relationship Id="rId24" Type="http://schemas.openxmlformats.org/officeDocument/2006/relationships/hyperlink" Target="consultantplus://offline/ref=072E4276C05543C8CA8CD501BB3F97FF4B03904F7FAF1BF7CFF2AE536DFF98F1187A75F3CD86CFB5EA9E813916n8zFJ" TargetMode="External"/><Relationship Id="rId40" Type="http://schemas.openxmlformats.org/officeDocument/2006/relationships/hyperlink" Target="consultantplus://offline/ref=072E4276C05543C8CA8CD501BB3F97FF4B03904F7FAF1BF7CFF2AE536DFF98F1187An7z5J" TargetMode="External"/><Relationship Id="rId45" Type="http://schemas.openxmlformats.org/officeDocument/2006/relationships/hyperlink" Target="consultantplus://offline/ref=072E4276C05543C8CA8CD501BB3F97FF4B03904F7FAF1BF7CFF2AE536DFF98F1187A75F3CD86CFB5EA9E813B12n8zBJ" TargetMode="External"/><Relationship Id="rId66" Type="http://schemas.openxmlformats.org/officeDocument/2006/relationships/hyperlink" Target="consultantplus://offline/ref=072E4276C05543C8CA8CD501BB3F97FF4B03904F7FAF1BF7CFF2AE536DFF98F1187A75F3CD86CFB5EA9E813813n8zFJ" TargetMode="External"/><Relationship Id="rId87" Type="http://schemas.openxmlformats.org/officeDocument/2006/relationships/hyperlink" Target="consultantplus://offline/ref=072E4276C05543C8CA8CD501BB3F97FF4B03904F7FAF1BF7CFF2AE536DFF98F1187A75F3CD86CFB5EA9E813B12n8zCJ" TargetMode="External"/><Relationship Id="rId110" Type="http://schemas.openxmlformats.org/officeDocument/2006/relationships/hyperlink" Target="consultantplus://offline/ref=072E4276C05543C8CA8CD501BB3F97FF4B03904F7FAF1BF0C8F0AE536DFF98F1187A75F3CD86CFB5EA9E803912n8zDJ" TargetMode="External"/><Relationship Id="rId115" Type="http://schemas.openxmlformats.org/officeDocument/2006/relationships/hyperlink" Target="consultantplus://offline/ref=072E4276C05543C8CA8CD501BB3F97FF4B03904F7FAF1BF7CFF2AE536DFF98F1187A75F3CD86CFB5EA9E813A12n8zDJ" TargetMode="External"/><Relationship Id="rId131" Type="http://schemas.openxmlformats.org/officeDocument/2006/relationships/hyperlink" Target="consultantplus://offline/ref=072E4276C05543C8CA8CD501BB3F97FF4B03904F7FAF1BF7CFF2AE536DFF98F1187A75F3CD86CFB5EA9E813A16n8zBJ" TargetMode="External"/><Relationship Id="rId136" Type="http://schemas.openxmlformats.org/officeDocument/2006/relationships/hyperlink" Target="consultantplus://offline/ref=072E4276C05543C8CA8CD501BB3F97FF4B03904F7FAF1CF6C1F3A6536DFF98F1187An7z5J" TargetMode="External"/><Relationship Id="rId61" Type="http://schemas.openxmlformats.org/officeDocument/2006/relationships/hyperlink" Target="consultantplus://offline/ref=072E4276C05543C8CA8CD501BB3F97FF4B03904F7FAF1BF7CFF2AE536DFF98F1187A75F3CD86CFB5EA9E813C12n8zDJ" TargetMode="External"/><Relationship Id="rId82" Type="http://schemas.openxmlformats.org/officeDocument/2006/relationships/hyperlink" Target="consultantplus://offline/ref=072E4276C05543C8CA8CD501BB3F97FF4B03904F7FAF1BF7CFF2AE536DFF98F1187A75F3CD86CFB5EA9E813B12n8zFJ" TargetMode="External"/><Relationship Id="rId19" Type="http://schemas.openxmlformats.org/officeDocument/2006/relationships/hyperlink" Target="consultantplus://offline/ref=072E4276C05543C8CA8CD501BB3F97FF4B03904F7FAF1BF7CFF2AE536DFF98F1187A75F3CD86CFB5EA9E813D1An8zDJ" TargetMode="External"/><Relationship Id="rId14" Type="http://schemas.openxmlformats.org/officeDocument/2006/relationships/hyperlink" Target="consultantplus://offline/ref=072E4276C05543C8CA8CD501BB3F97FF4B03904F7FAF1BF7CFF2AE536DFF98F1187A75F3CD86CFB5EA9E813912n8z7J" TargetMode="External"/><Relationship Id="rId30" Type="http://schemas.openxmlformats.org/officeDocument/2006/relationships/hyperlink" Target="consultantplus://offline/ref=072E4276C05543C8CA8CD501BB3F97FF4B03904F7FAF1BF7CFF2AE536DFF98F1187A75F3CD86CFB5EA9E813813n8z8J" TargetMode="External"/><Relationship Id="rId35" Type="http://schemas.openxmlformats.org/officeDocument/2006/relationships/hyperlink" Target="consultantplus://offline/ref=072E4276C05543C8CA8CD501BB3F97FF4B03904F7FAF1BF7CFF2AE536DFF98F1187A75F3CD86CFB5EA9E81391Bn8zCJ" TargetMode="External"/><Relationship Id="rId56" Type="http://schemas.openxmlformats.org/officeDocument/2006/relationships/hyperlink" Target="consultantplus://offline/ref=072E4276C05543C8CA8CD501BB3F97FF4B03904F7FAF1BF7CFF2AE536DFF98F1187An7z5J" TargetMode="External"/><Relationship Id="rId77" Type="http://schemas.openxmlformats.org/officeDocument/2006/relationships/hyperlink" Target="consultantplus://offline/ref=072E4276C05543C8CA8CD501BB3F97FF4B03904F7FAF1BF7CFF2AE536DFF98F1187A75F3CD86CFB5EA9E813A17n8zBJ" TargetMode="External"/><Relationship Id="rId100" Type="http://schemas.openxmlformats.org/officeDocument/2006/relationships/hyperlink" Target="consultantplus://offline/ref=072E4276C05543C8CA8CD501BB3F97FF4B03904F7FAF1BF7CFF2AE536DFF98F1187A75F3CD86CFB5EA9E813B17n8zBJ" TargetMode="External"/><Relationship Id="rId105" Type="http://schemas.openxmlformats.org/officeDocument/2006/relationships/hyperlink" Target="consultantplus://offline/ref=072E4276C05543C8CA8CD501BB3F97FF4B03904F7FAF1BF7CFF2AE536DFF98F1187A75F3CD86CFB5EA9E813B1Bn8zFJ" TargetMode="External"/><Relationship Id="rId126" Type="http://schemas.openxmlformats.org/officeDocument/2006/relationships/hyperlink" Target="consultantplus://offline/ref=072E4276C05543C8CA8CD501BB3F97FF4B03904F7FAF1BF7CFF2AE536DFF98F1187A75F3CD86CFB5EA9E813D13n8z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7356</Words>
  <Characters>41932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Боронникова Т.Г.</dc:creator>
  <cp:lastModifiedBy>Боронникова Т.Г.</cp:lastModifiedBy>
  <cp:revision>1</cp:revision>
  <dcterms:created xsi:type="dcterms:W3CDTF">2016-12-27T09:51:00Z</dcterms:created>
  <dcterms:modified xsi:type="dcterms:W3CDTF">2016-12-27T09:52:00Z</dcterms:modified>
</cp:coreProperties>
</file>