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84" w:rsidRPr="00E565C1" w:rsidRDefault="00E565C1" w:rsidP="00D831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65C1">
        <w:rPr>
          <w:rFonts w:ascii="Times New Roman" w:hAnsi="Times New Roman" w:cs="Times New Roman"/>
          <w:b/>
          <w:sz w:val="30"/>
          <w:szCs w:val="30"/>
        </w:rPr>
        <w:t>КОММЕНТАРИЙ К МЕТОДИЧЕСКИМ РЕКОМЕНДАЦИЯМ ПО ОРГАНИЗАЦИИ КОРПОРАТИВНОГО УПРАВЛЕНИЯ В АКЦИОНЕРНЫХ ОБЩЕСТВАХ С УЧАСТИЕМ ГОСУДАРСТВА</w:t>
      </w:r>
    </w:p>
    <w:p w:rsidR="008E28F6" w:rsidRDefault="008E28F6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764E" w:rsidRDefault="00D9764E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E2C37">
        <w:rPr>
          <w:rFonts w:ascii="Times New Roman" w:hAnsi="Times New Roman" w:cs="Times New Roman"/>
          <w:sz w:val="30"/>
          <w:szCs w:val="30"/>
        </w:rPr>
        <w:t>В целях повышения эффективности управления государственными активами в акционерных обществах</w:t>
      </w:r>
      <w:r w:rsidR="002959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Министерством экономики и Государственным комитетом по имуществу разработаны Методические рекомендации по организации корпоративного управления в акционерных обществах с участием государства, которые утверждены совместным постановлением от 27 июля 2016 года № 45/14.  </w:t>
      </w:r>
    </w:p>
    <w:p w:rsidR="00611C7B" w:rsidRDefault="009159DC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21918">
        <w:rPr>
          <w:rFonts w:ascii="Times New Roman" w:hAnsi="Times New Roman" w:cs="Times New Roman"/>
          <w:sz w:val="30"/>
          <w:szCs w:val="30"/>
        </w:rPr>
        <w:t xml:space="preserve">Указанное постановление </w:t>
      </w:r>
      <w:r>
        <w:rPr>
          <w:rFonts w:ascii="Times New Roman" w:hAnsi="Times New Roman" w:cs="Times New Roman"/>
          <w:sz w:val="30"/>
          <w:szCs w:val="30"/>
        </w:rPr>
        <w:t>является ведомственным ненормативным актом</w:t>
      </w:r>
      <w:r w:rsidR="004270E4">
        <w:rPr>
          <w:rFonts w:ascii="Times New Roman" w:hAnsi="Times New Roman" w:cs="Times New Roman"/>
          <w:sz w:val="30"/>
          <w:szCs w:val="30"/>
        </w:rPr>
        <w:t xml:space="preserve">, который носит рекомендательный  характер и предлагается в качестве методологической основы для построения индивидуальных корпоративных моделей. </w:t>
      </w:r>
      <w:r w:rsidR="00121918">
        <w:rPr>
          <w:rFonts w:ascii="Times New Roman" w:hAnsi="Times New Roman" w:cs="Times New Roman"/>
          <w:sz w:val="30"/>
          <w:szCs w:val="30"/>
        </w:rPr>
        <w:t>Это</w:t>
      </w:r>
      <w:r w:rsidR="00B2072C">
        <w:rPr>
          <w:rFonts w:ascii="Times New Roman" w:hAnsi="Times New Roman" w:cs="Times New Roman"/>
          <w:sz w:val="30"/>
          <w:szCs w:val="30"/>
        </w:rPr>
        <w:t>т</w:t>
      </w:r>
      <w:r w:rsidR="00121918">
        <w:rPr>
          <w:rFonts w:ascii="Times New Roman" w:hAnsi="Times New Roman" w:cs="Times New Roman"/>
          <w:sz w:val="30"/>
          <w:szCs w:val="30"/>
        </w:rPr>
        <w:t xml:space="preserve"> документ </w:t>
      </w:r>
      <w:r w:rsidR="00611C7B">
        <w:rPr>
          <w:rFonts w:ascii="Times New Roman" w:hAnsi="Times New Roman" w:cs="Times New Roman"/>
          <w:sz w:val="30"/>
          <w:szCs w:val="30"/>
        </w:rPr>
        <w:t>разъясня</w:t>
      </w:r>
      <w:r w:rsidR="00B2072C">
        <w:rPr>
          <w:rFonts w:ascii="Times New Roman" w:hAnsi="Times New Roman" w:cs="Times New Roman"/>
          <w:sz w:val="30"/>
          <w:szCs w:val="30"/>
        </w:rPr>
        <w:t>ет</w:t>
      </w:r>
      <w:r w:rsidR="00F3486E">
        <w:rPr>
          <w:rFonts w:ascii="Times New Roman" w:hAnsi="Times New Roman" w:cs="Times New Roman"/>
          <w:sz w:val="30"/>
          <w:szCs w:val="30"/>
        </w:rPr>
        <w:t>,</w:t>
      </w:r>
      <w:r w:rsidR="00611C7B">
        <w:rPr>
          <w:rFonts w:ascii="Times New Roman" w:hAnsi="Times New Roman" w:cs="Times New Roman"/>
          <w:sz w:val="30"/>
          <w:szCs w:val="30"/>
        </w:rPr>
        <w:t xml:space="preserve"> как необходимо организовать работу по совершенствованию </w:t>
      </w:r>
      <w:r w:rsidR="00E956BB">
        <w:rPr>
          <w:rFonts w:ascii="Times New Roman" w:hAnsi="Times New Roman" w:cs="Times New Roman"/>
          <w:sz w:val="30"/>
          <w:szCs w:val="30"/>
        </w:rPr>
        <w:t>ко</w:t>
      </w:r>
      <w:r w:rsidR="00F3486E">
        <w:rPr>
          <w:rFonts w:ascii="Times New Roman" w:hAnsi="Times New Roman" w:cs="Times New Roman"/>
          <w:sz w:val="30"/>
          <w:szCs w:val="30"/>
        </w:rPr>
        <w:t xml:space="preserve">рпоративного управления, </w:t>
      </w:r>
      <w:r w:rsidR="00E956BB">
        <w:rPr>
          <w:rFonts w:ascii="Times New Roman" w:hAnsi="Times New Roman" w:cs="Times New Roman"/>
          <w:sz w:val="30"/>
          <w:szCs w:val="30"/>
        </w:rPr>
        <w:t>внедрению наилучших стандартов соблюдения прав акционеров.</w:t>
      </w:r>
    </w:p>
    <w:p w:rsidR="00E956BB" w:rsidRDefault="004270E4" w:rsidP="00E956BB">
      <w:pPr>
        <w:pStyle w:val="ConsPlusNormal"/>
        <w:ind w:firstLine="540"/>
        <w:jc w:val="both"/>
      </w:pPr>
      <w:r>
        <w:tab/>
      </w:r>
      <w:r w:rsidR="00084092">
        <w:t xml:space="preserve">Одной из предпосылок для разработки Методических рекомендаций послужила необходимость «подстегнуть» интерес </w:t>
      </w:r>
      <w:r w:rsidR="00F3486E">
        <w:t xml:space="preserve">акционерных обществ и </w:t>
      </w:r>
      <w:r w:rsidR="00084092">
        <w:t xml:space="preserve">органов, осуществляющих владельческий надзор, </w:t>
      </w:r>
      <w:r w:rsidR="00B62475">
        <w:t xml:space="preserve">к процессу реформирования системы корпоративного управления. Как показывает практика, препятствием для совершенствования системы управления акционерными обществами с участием государства является не столько отсутствие законодательного регулирования, сколько неумение использовать </w:t>
      </w:r>
      <w:r w:rsidR="00D21BDE">
        <w:t>весь спектр корпоративных норм, позволяющих выстраивать индивидуальные</w:t>
      </w:r>
      <w:r w:rsidR="00135F3D">
        <w:t xml:space="preserve"> для каждого общества схемы</w:t>
      </w:r>
      <w:r w:rsidR="00D21BDE">
        <w:t xml:space="preserve"> корпоративных отношений. </w:t>
      </w:r>
      <w:r w:rsidR="00135F3D">
        <w:t>Поэтому</w:t>
      </w:r>
      <w:r w:rsidR="00B2072C">
        <w:t>,</w:t>
      </w:r>
      <w:r w:rsidR="00135F3D">
        <w:t xml:space="preserve"> </w:t>
      </w:r>
      <w:r w:rsidR="00B2072C">
        <w:t xml:space="preserve">в первую очередь, </w:t>
      </w:r>
      <w:r w:rsidR="00135F3D">
        <w:t xml:space="preserve">Методические рекомендации предназначены для руководства и применения </w:t>
      </w:r>
      <w:r w:rsidR="00CE1F5E">
        <w:t xml:space="preserve">государственными </w:t>
      </w:r>
      <w:r w:rsidR="00135F3D">
        <w:t xml:space="preserve">органами </w:t>
      </w:r>
      <w:bookmarkStart w:id="0" w:name="_GoBack"/>
      <w:bookmarkEnd w:id="0"/>
      <w:r w:rsidR="00135F3D">
        <w:t xml:space="preserve">управления и организациями, подчиненными Правительству, в управлении которых находятся акции акционерных обществ. </w:t>
      </w:r>
      <w:r w:rsidR="00B2072C">
        <w:t>Д</w:t>
      </w:r>
      <w:r w:rsidR="00E956BB">
        <w:t xml:space="preserve">анный документ </w:t>
      </w:r>
      <w:r w:rsidR="00B2072C">
        <w:t xml:space="preserve">также </w:t>
      </w:r>
      <w:r w:rsidR="00E956BB">
        <w:t>может представлять интерес для любого акционерного общества, ставя</w:t>
      </w:r>
      <w:r w:rsidR="00B2072C">
        <w:t>щего перед собой задачу повышения эффективности</w:t>
      </w:r>
      <w:r w:rsidR="00E956BB">
        <w:t xml:space="preserve"> управления </w:t>
      </w:r>
      <w:r w:rsidR="00947DA3">
        <w:t>обществом</w:t>
      </w:r>
      <w:r w:rsidR="00B2072C">
        <w:t>, его долгосрочного и устойчивого развития</w:t>
      </w:r>
      <w:r w:rsidR="00E956BB">
        <w:t>.</w:t>
      </w:r>
    </w:p>
    <w:p w:rsidR="000F78AA" w:rsidRDefault="00947DA3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175FB">
        <w:rPr>
          <w:rFonts w:ascii="Times New Roman" w:hAnsi="Times New Roman" w:cs="Times New Roman"/>
          <w:sz w:val="30"/>
          <w:szCs w:val="30"/>
        </w:rPr>
        <w:t>В Методических рекомендациях:</w:t>
      </w:r>
    </w:p>
    <w:p w:rsidR="00D175FB" w:rsidRDefault="00D175FB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определены основополагающие принципы и подходы, следование которым позволит акционерным обществам повысить инвестиционную привлекательность и снизить риски наступления </w:t>
      </w:r>
      <w:r w:rsidR="00F3486E">
        <w:rPr>
          <w:rFonts w:ascii="Times New Roman" w:hAnsi="Times New Roman" w:cs="Times New Roman"/>
          <w:sz w:val="30"/>
          <w:szCs w:val="30"/>
        </w:rPr>
        <w:t>негативных финансовых событий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175FB" w:rsidRDefault="00D175FB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обобщена практика работ</w:t>
      </w:r>
      <w:r w:rsidR="00F3486E">
        <w:rPr>
          <w:rFonts w:ascii="Times New Roman" w:hAnsi="Times New Roman" w:cs="Times New Roman"/>
          <w:sz w:val="30"/>
          <w:szCs w:val="30"/>
        </w:rPr>
        <w:t xml:space="preserve">ы органов управления и контроля, а также </w:t>
      </w:r>
      <w:r w:rsidR="00B2072C">
        <w:rPr>
          <w:rFonts w:ascii="Times New Roman" w:hAnsi="Times New Roman" w:cs="Times New Roman"/>
          <w:sz w:val="30"/>
          <w:szCs w:val="30"/>
        </w:rPr>
        <w:t>приводятся</w:t>
      </w:r>
      <w:r>
        <w:rPr>
          <w:rFonts w:ascii="Times New Roman" w:hAnsi="Times New Roman" w:cs="Times New Roman"/>
          <w:sz w:val="30"/>
          <w:szCs w:val="30"/>
        </w:rPr>
        <w:t xml:space="preserve"> рекомендации</w:t>
      </w:r>
      <w:r w:rsidR="00B2072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направленные на повышение эффективности деятельности</w:t>
      </w:r>
      <w:r w:rsidR="00B2072C">
        <w:rPr>
          <w:rFonts w:ascii="Times New Roman" w:hAnsi="Times New Roman" w:cs="Times New Roman"/>
          <w:sz w:val="30"/>
          <w:szCs w:val="30"/>
        </w:rPr>
        <w:t xml:space="preserve"> этих органов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175FB" w:rsidRDefault="00D175FB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раскрыты вопросы защиты прав акционеров при существенных корпоративных действиях;</w:t>
      </w:r>
    </w:p>
    <w:p w:rsidR="003F3182" w:rsidRDefault="00D175FB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2072C">
        <w:rPr>
          <w:rFonts w:ascii="Times New Roman" w:hAnsi="Times New Roman" w:cs="Times New Roman"/>
          <w:sz w:val="30"/>
          <w:szCs w:val="30"/>
        </w:rPr>
        <w:t>приводятся</w:t>
      </w:r>
      <w:r>
        <w:rPr>
          <w:rFonts w:ascii="Times New Roman" w:hAnsi="Times New Roman" w:cs="Times New Roman"/>
          <w:sz w:val="30"/>
          <w:szCs w:val="30"/>
        </w:rPr>
        <w:t xml:space="preserve"> практические советы по внедрению законодательно нерегулируемых механизмов корпоративного управления</w:t>
      </w:r>
      <w:r w:rsidR="003F3182">
        <w:rPr>
          <w:rFonts w:ascii="Times New Roman" w:hAnsi="Times New Roman" w:cs="Times New Roman"/>
          <w:sz w:val="30"/>
          <w:szCs w:val="30"/>
        </w:rPr>
        <w:t>.</w:t>
      </w:r>
    </w:p>
    <w:p w:rsidR="00295957" w:rsidRDefault="003F3182" w:rsidP="00295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D68BF">
        <w:rPr>
          <w:rFonts w:ascii="Times New Roman" w:hAnsi="Times New Roman" w:cs="Times New Roman"/>
          <w:sz w:val="30"/>
          <w:szCs w:val="30"/>
        </w:rPr>
        <w:t>В принятом</w:t>
      </w:r>
      <w:r w:rsidR="00295957">
        <w:rPr>
          <w:rFonts w:ascii="Times New Roman" w:hAnsi="Times New Roman" w:cs="Times New Roman"/>
          <w:sz w:val="30"/>
          <w:szCs w:val="30"/>
        </w:rPr>
        <w:t xml:space="preserve"> документе </w:t>
      </w:r>
      <w:r w:rsidR="00064851">
        <w:rPr>
          <w:rFonts w:ascii="Times New Roman" w:hAnsi="Times New Roman" w:cs="Times New Roman"/>
          <w:sz w:val="30"/>
          <w:szCs w:val="30"/>
        </w:rPr>
        <w:t>о</w:t>
      </w:r>
      <w:r w:rsidR="00295957">
        <w:rPr>
          <w:rFonts w:ascii="Times New Roman" w:hAnsi="Times New Roman" w:cs="Times New Roman"/>
          <w:sz w:val="30"/>
          <w:szCs w:val="30"/>
        </w:rPr>
        <w:t xml:space="preserve">собое внимание уделено совету директоров (наблюдательному совету) как </w:t>
      </w:r>
      <w:r w:rsidR="006E5F6C">
        <w:rPr>
          <w:rFonts w:ascii="Times New Roman" w:hAnsi="Times New Roman" w:cs="Times New Roman"/>
          <w:sz w:val="30"/>
          <w:szCs w:val="30"/>
        </w:rPr>
        <w:t>важнейшему</w:t>
      </w:r>
      <w:r w:rsidR="00295957">
        <w:rPr>
          <w:rFonts w:ascii="Times New Roman" w:hAnsi="Times New Roman" w:cs="Times New Roman"/>
          <w:sz w:val="30"/>
          <w:szCs w:val="30"/>
        </w:rPr>
        <w:t xml:space="preserve"> </w:t>
      </w:r>
      <w:r w:rsidR="00064851">
        <w:rPr>
          <w:rFonts w:ascii="Times New Roman" w:hAnsi="Times New Roman" w:cs="Times New Roman"/>
          <w:sz w:val="30"/>
          <w:szCs w:val="30"/>
        </w:rPr>
        <w:t>элементу</w:t>
      </w:r>
      <w:r w:rsidR="00295957">
        <w:rPr>
          <w:rFonts w:ascii="Times New Roman" w:hAnsi="Times New Roman" w:cs="Times New Roman"/>
          <w:sz w:val="30"/>
          <w:szCs w:val="30"/>
        </w:rPr>
        <w:t xml:space="preserve"> эффективной системы корпоративного управления. Обозначены роль и функции совета директоров, рекомендован перечень профессионально-квалификационных требований к членам совета директоров, детализирован</w:t>
      </w:r>
      <w:r w:rsidR="008A56F8">
        <w:rPr>
          <w:rFonts w:ascii="Times New Roman" w:hAnsi="Times New Roman" w:cs="Times New Roman"/>
          <w:sz w:val="30"/>
          <w:szCs w:val="30"/>
        </w:rPr>
        <w:t xml:space="preserve"> порядок</w:t>
      </w:r>
      <w:r w:rsidR="00295957">
        <w:rPr>
          <w:rFonts w:ascii="Times New Roman" w:hAnsi="Times New Roman" w:cs="Times New Roman"/>
          <w:sz w:val="30"/>
          <w:szCs w:val="30"/>
        </w:rPr>
        <w:t xml:space="preserve"> выдвижения кандидатов в члены совета директоров,  </w:t>
      </w:r>
      <w:r w:rsidR="008A56F8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="00295957">
        <w:rPr>
          <w:rFonts w:ascii="Times New Roman" w:hAnsi="Times New Roman" w:cs="Times New Roman"/>
          <w:sz w:val="30"/>
          <w:szCs w:val="30"/>
        </w:rPr>
        <w:t>органи</w:t>
      </w:r>
      <w:r w:rsidR="008A56F8">
        <w:rPr>
          <w:rFonts w:ascii="Times New Roman" w:hAnsi="Times New Roman" w:cs="Times New Roman"/>
          <w:sz w:val="30"/>
          <w:szCs w:val="30"/>
        </w:rPr>
        <w:t>зации работы и принятия решений</w:t>
      </w:r>
      <w:r w:rsidR="00295957">
        <w:rPr>
          <w:rFonts w:ascii="Times New Roman" w:hAnsi="Times New Roman" w:cs="Times New Roman"/>
          <w:sz w:val="30"/>
          <w:szCs w:val="30"/>
        </w:rPr>
        <w:t>.</w:t>
      </w:r>
    </w:p>
    <w:p w:rsidR="00295957" w:rsidRDefault="00295957" w:rsidP="00295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Наибольшее затруднение в практике построения системы корпоративного управления вызывают институты, которые законодательно не урегулированы и</w:t>
      </w:r>
      <w:r w:rsidR="008A56F8">
        <w:rPr>
          <w:rFonts w:ascii="Times New Roman" w:hAnsi="Times New Roman" w:cs="Times New Roman"/>
          <w:sz w:val="30"/>
          <w:szCs w:val="30"/>
        </w:rPr>
        <w:t xml:space="preserve"> не нашли широкого применения в отечественной практике корпоративного управления</w:t>
      </w:r>
      <w:r>
        <w:rPr>
          <w:rFonts w:ascii="Times New Roman" w:hAnsi="Times New Roman" w:cs="Times New Roman"/>
          <w:sz w:val="30"/>
          <w:szCs w:val="30"/>
        </w:rPr>
        <w:t xml:space="preserve">. В этой связи в Методических рекомендациях подробно раскрываются </w:t>
      </w:r>
      <w:r w:rsidR="008A56F8">
        <w:rPr>
          <w:rFonts w:ascii="Times New Roman" w:hAnsi="Times New Roman" w:cs="Times New Roman"/>
          <w:sz w:val="30"/>
          <w:szCs w:val="30"/>
        </w:rPr>
        <w:t xml:space="preserve">вопросы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56F8">
        <w:rPr>
          <w:rFonts w:ascii="Times New Roman" w:hAnsi="Times New Roman" w:cs="Times New Roman"/>
          <w:sz w:val="30"/>
          <w:szCs w:val="30"/>
        </w:rPr>
        <w:t xml:space="preserve">создания </w:t>
      </w:r>
      <w:r>
        <w:rPr>
          <w:rFonts w:ascii="Times New Roman" w:hAnsi="Times New Roman" w:cs="Times New Roman"/>
          <w:sz w:val="30"/>
          <w:szCs w:val="30"/>
        </w:rPr>
        <w:t>комит</w:t>
      </w:r>
      <w:r w:rsidR="008A56F8">
        <w:rPr>
          <w:rFonts w:ascii="Times New Roman" w:hAnsi="Times New Roman" w:cs="Times New Roman"/>
          <w:sz w:val="30"/>
          <w:szCs w:val="30"/>
        </w:rPr>
        <w:t>етов</w:t>
      </w:r>
      <w:r>
        <w:rPr>
          <w:rFonts w:ascii="Times New Roman" w:hAnsi="Times New Roman" w:cs="Times New Roman"/>
          <w:sz w:val="30"/>
          <w:szCs w:val="30"/>
        </w:rPr>
        <w:t xml:space="preserve"> при советах директоров, </w:t>
      </w:r>
      <w:r w:rsidR="008A56F8">
        <w:rPr>
          <w:rFonts w:ascii="Times New Roman" w:hAnsi="Times New Roman" w:cs="Times New Roman"/>
          <w:sz w:val="30"/>
          <w:szCs w:val="30"/>
        </w:rPr>
        <w:t>включения в состав совета директоров независимого члена</w:t>
      </w:r>
      <w:r>
        <w:rPr>
          <w:rFonts w:ascii="Times New Roman" w:hAnsi="Times New Roman" w:cs="Times New Roman"/>
          <w:sz w:val="30"/>
          <w:szCs w:val="30"/>
        </w:rPr>
        <w:t>, оценк</w:t>
      </w:r>
      <w:r w:rsidR="008A56F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работы </w:t>
      </w:r>
      <w:r w:rsidR="008A56F8">
        <w:rPr>
          <w:rFonts w:ascii="Times New Roman" w:hAnsi="Times New Roman" w:cs="Times New Roman"/>
          <w:sz w:val="30"/>
          <w:szCs w:val="30"/>
        </w:rPr>
        <w:t>данного органа управления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95957" w:rsidRDefault="00295957" w:rsidP="00295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Сложившееся в подавляющем большинстве акционерных обществ с участием государства соотношение сил (крупный мажоритарный акционер – государство, остальные акционеры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миноритарии</w:t>
      </w:r>
      <w:proofErr w:type="spellEnd"/>
      <w:r>
        <w:rPr>
          <w:rFonts w:ascii="Times New Roman" w:hAnsi="Times New Roman" w:cs="Times New Roman"/>
          <w:sz w:val="30"/>
          <w:szCs w:val="30"/>
        </w:rPr>
        <w:t>) не способствует созданию условий для развития механизм</w:t>
      </w:r>
      <w:r w:rsidR="008A56F8">
        <w:rPr>
          <w:rFonts w:ascii="Times New Roman" w:hAnsi="Times New Roman" w:cs="Times New Roman"/>
          <w:sz w:val="30"/>
          <w:szCs w:val="30"/>
        </w:rPr>
        <w:t>ов защиты интересов акционеров (</w:t>
      </w:r>
      <w:r>
        <w:rPr>
          <w:rFonts w:ascii="Times New Roman" w:hAnsi="Times New Roman" w:cs="Times New Roman"/>
          <w:sz w:val="30"/>
          <w:szCs w:val="30"/>
        </w:rPr>
        <w:t>прежде всего</w:t>
      </w:r>
      <w:r w:rsidR="0006485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владельцев незначительных пакетов акций</w:t>
      </w:r>
      <w:r w:rsidR="008A56F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Между тем, наличие в акционерных обществах таких механизмов (причем не формальных, а </w:t>
      </w:r>
      <w:r w:rsidR="00064851">
        <w:rPr>
          <w:rFonts w:ascii="Times New Roman" w:hAnsi="Times New Roman" w:cs="Times New Roman"/>
          <w:sz w:val="30"/>
          <w:szCs w:val="30"/>
        </w:rPr>
        <w:t>реально</w:t>
      </w:r>
      <w:r>
        <w:rPr>
          <w:rFonts w:ascii="Times New Roman" w:hAnsi="Times New Roman" w:cs="Times New Roman"/>
          <w:sz w:val="30"/>
          <w:szCs w:val="30"/>
        </w:rPr>
        <w:t xml:space="preserve"> применяемых), является показателем готовности к реализации различных значимых для общества проектов (привлечение крупных инвестиций, выход на национальные и международные фондовые рынки). Учитывая это обстоятельство, в Методических рекомендациях уделено внимание вопросам подготовки, созыва и проведения общего собрания акционеров. Данные вопросы законодательством урегулированы в общих чертах, поэтому детализация процедур, связанных с работой общего собрания акционеров, </w:t>
      </w:r>
      <w:r w:rsidR="00064851">
        <w:rPr>
          <w:rFonts w:ascii="Times New Roman" w:hAnsi="Times New Roman" w:cs="Times New Roman"/>
          <w:sz w:val="30"/>
          <w:szCs w:val="30"/>
        </w:rPr>
        <w:t>необходима для усиления</w:t>
      </w:r>
      <w:r>
        <w:rPr>
          <w:rFonts w:ascii="Times New Roman" w:hAnsi="Times New Roman" w:cs="Times New Roman"/>
          <w:sz w:val="30"/>
          <w:szCs w:val="30"/>
        </w:rPr>
        <w:t xml:space="preserve"> защиты </w:t>
      </w:r>
      <w:r w:rsidR="00064851">
        <w:rPr>
          <w:rFonts w:ascii="Times New Roman" w:hAnsi="Times New Roman" w:cs="Times New Roman"/>
          <w:sz w:val="30"/>
          <w:szCs w:val="30"/>
        </w:rPr>
        <w:t>их прав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D68BF">
        <w:rPr>
          <w:rFonts w:ascii="Times New Roman" w:hAnsi="Times New Roman" w:cs="Times New Roman"/>
          <w:sz w:val="30"/>
          <w:szCs w:val="30"/>
        </w:rPr>
        <w:t>Отдельная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68BF">
        <w:rPr>
          <w:rFonts w:ascii="Times New Roman" w:hAnsi="Times New Roman" w:cs="Times New Roman"/>
          <w:sz w:val="30"/>
          <w:szCs w:val="30"/>
        </w:rPr>
        <w:t>глава</w:t>
      </w:r>
      <w:r>
        <w:rPr>
          <w:rFonts w:ascii="Times New Roman" w:hAnsi="Times New Roman" w:cs="Times New Roman"/>
          <w:sz w:val="30"/>
          <w:szCs w:val="30"/>
        </w:rPr>
        <w:t xml:space="preserve"> посвящен</w:t>
      </w:r>
      <w:r w:rsidR="00AD68BF">
        <w:rPr>
          <w:rFonts w:ascii="Times New Roman" w:hAnsi="Times New Roman" w:cs="Times New Roman"/>
          <w:sz w:val="30"/>
          <w:szCs w:val="30"/>
        </w:rPr>
        <w:t>а с</w:t>
      </w:r>
      <w:r>
        <w:rPr>
          <w:rFonts w:ascii="Times New Roman" w:hAnsi="Times New Roman" w:cs="Times New Roman"/>
          <w:sz w:val="30"/>
          <w:szCs w:val="30"/>
        </w:rPr>
        <w:t>ущественным корпоративным действиям</w:t>
      </w:r>
      <w:r w:rsidR="00AD68BF">
        <w:rPr>
          <w:rFonts w:ascii="Times New Roman" w:hAnsi="Times New Roman" w:cs="Times New Roman"/>
          <w:sz w:val="30"/>
          <w:szCs w:val="30"/>
        </w:rPr>
        <w:t xml:space="preserve">, которые </w:t>
      </w:r>
      <w:r>
        <w:rPr>
          <w:rFonts w:ascii="Times New Roman" w:hAnsi="Times New Roman" w:cs="Times New Roman"/>
          <w:sz w:val="30"/>
          <w:szCs w:val="30"/>
        </w:rPr>
        <w:t>напрямую затрагивают интересы акционеров</w:t>
      </w:r>
      <w:r w:rsidR="00AD68BF">
        <w:rPr>
          <w:rFonts w:ascii="Times New Roman" w:hAnsi="Times New Roman" w:cs="Times New Roman"/>
          <w:sz w:val="30"/>
          <w:szCs w:val="30"/>
        </w:rPr>
        <w:t xml:space="preserve"> (выкуп </w:t>
      </w:r>
      <w:r>
        <w:rPr>
          <w:rFonts w:ascii="Times New Roman" w:hAnsi="Times New Roman" w:cs="Times New Roman"/>
          <w:sz w:val="30"/>
          <w:szCs w:val="30"/>
        </w:rPr>
        <w:t>акций по требованию акционеров</w:t>
      </w:r>
      <w:r w:rsidR="00AD68BF">
        <w:rPr>
          <w:rFonts w:ascii="Times New Roman" w:hAnsi="Times New Roman" w:cs="Times New Roman"/>
          <w:sz w:val="30"/>
          <w:szCs w:val="30"/>
        </w:rPr>
        <w:t>, приобретение</w:t>
      </w:r>
      <w:r>
        <w:rPr>
          <w:rFonts w:ascii="Times New Roman" w:hAnsi="Times New Roman" w:cs="Times New Roman"/>
          <w:sz w:val="30"/>
          <w:szCs w:val="30"/>
        </w:rPr>
        <w:t xml:space="preserve"> акций по решению</w:t>
      </w:r>
      <w:r w:rsidR="00AD68BF">
        <w:rPr>
          <w:rFonts w:ascii="Times New Roman" w:hAnsi="Times New Roman" w:cs="Times New Roman"/>
          <w:sz w:val="30"/>
          <w:szCs w:val="30"/>
        </w:rPr>
        <w:t xml:space="preserve"> акционерного общества, совершение</w:t>
      </w:r>
      <w:r>
        <w:rPr>
          <w:rFonts w:ascii="Times New Roman" w:hAnsi="Times New Roman" w:cs="Times New Roman"/>
          <w:sz w:val="30"/>
          <w:szCs w:val="30"/>
        </w:rPr>
        <w:t xml:space="preserve"> крупных сделок</w:t>
      </w:r>
      <w:r w:rsidR="00AD68BF">
        <w:rPr>
          <w:rFonts w:ascii="Times New Roman" w:hAnsi="Times New Roman" w:cs="Times New Roman"/>
          <w:sz w:val="30"/>
          <w:szCs w:val="30"/>
        </w:rPr>
        <w:t xml:space="preserve"> и сделок с заинтересованностью).</w:t>
      </w:r>
    </w:p>
    <w:p w:rsidR="003F3182" w:rsidRDefault="008A56F8" w:rsidP="008E2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Весьма значимым</w:t>
      </w:r>
      <w:r w:rsidR="00295957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295957">
        <w:rPr>
          <w:rFonts w:ascii="Times New Roman" w:hAnsi="Times New Roman" w:cs="Times New Roman"/>
          <w:sz w:val="30"/>
          <w:szCs w:val="30"/>
        </w:rPr>
        <w:t xml:space="preserve">зачастую игнорируемым акционерными обществами </w:t>
      </w:r>
      <w:r>
        <w:rPr>
          <w:rFonts w:ascii="Times New Roman" w:hAnsi="Times New Roman" w:cs="Times New Roman"/>
          <w:sz w:val="30"/>
          <w:szCs w:val="30"/>
        </w:rPr>
        <w:t>требованием</w:t>
      </w:r>
      <w:r w:rsidR="00295957">
        <w:rPr>
          <w:rFonts w:ascii="Times New Roman" w:hAnsi="Times New Roman" w:cs="Times New Roman"/>
          <w:sz w:val="30"/>
          <w:szCs w:val="30"/>
        </w:rPr>
        <w:t xml:space="preserve"> корпоративного управления </w:t>
      </w:r>
      <w:r w:rsidR="00295957">
        <w:rPr>
          <w:rFonts w:ascii="Times New Roman" w:hAnsi="Times New Roman" w:cs="Times New Roman"/>
          <w:sz w:val="30"/>
          <w:szCs w:val="30"/>
        </w:rPr>
        <w:lastRenderedPageBreak/>
        <w:t>является раскрытие информации. Акционерные общества, как правило, ограничиваются предоставлением только той информации, котор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295957">
        <w:rPr>
          <w:rFonts w:ascii="Times New Roman" w:hAnsi="Times New Roman" w:cs="Times New Roman"/>
          <w:sz w:val="30"/>
          <w:szCs w:val="30"/>
        </w:rPr>
        <w:t xml:space="preserve"> предусмотрена законодательством. Вместе с тем достаточно большое количество информации об акционерном  обществе имеет существенное значение, как для акционеров, так и для иных заинтересованных лиц, однако ни его объем, ни формат предоставления не урегулирован законодательными актами. В этой связи в Методических рекомендациях обозначен перечень информации, имеющей </w:t>
      </w:r>
      <w:r w:rsidR="00064851">
        <w:rPr>
          <w:rFonts w:ascii="Times New Roman" w:hAnsi="Times New Roman" w:cs="Times New Roman"/>
          <w:sz w:val="30"/>
          <w:szCs w:val="30"/>
        </w:rPr>
        <w:t xml:space="preserve">существенное значение, как </w:t>
      </w:r>
      <w:r w:rsidR="00295957">
        <w:rPr>
          <w:rFonts w:ascii="Times New Roman" w:hAnsi="Times New Roman" w:cs="Times New Roman"/>
          <w:sz w:val="30"/>
          <w:szCs w:val="30"/>
        </w:rPr>
        <w:t xml:space="preserve">для акционеров, </w:t>
      </w:r>
      <w:r w:rsidR="00064851">
        <w:rPr>
          <w:rFonts w:ascii="Times New Roman" w:hAnsi="Times New Roman" w:cs="Times New Roman"/>
          <w:sz w:val="30"/>
          <w:szCs w:val="30"/>
        </w:rPr>
        <w:t>так и для</w:t>
      </w:r>
      <w:r w:rsidR="00295957">
        <w:rPr>
          <w:rFonts w:ascii="Times New Roman" w:hAnsi="Times New Roman" w:cs="Times New Roman"/>
          <w:sz w:val="30"/>
          <w:szCs w:val="30"/>
        </w:rPr>
        <w:t xml:space="preserve"> </w:t>
      </w:r>
      <w:r w:rsidR="00064851">
        <w:rPr>
          <w:rFonts w:ascii="Times New Roman" w:hAnsi="Times New Roman" w:cs="Times New Roman"/>
          <w:sz w:val="30"/>
          <w:szCs w:val="30"/>
        </w:rPr>
        <w:t>других</w:t>
      </w:r>
      <w:r w:rsidR="00295957">
        <w:rPr>
          <w:rFonts w:ascii="Times New Roman" w:hAnsi="Times New Roman" w:cs="Times New Roman"/>
          <w:sz w:val="30"/>
          <w:szCs w:val="30"/>
        </w:rPr>
        <w:t xml:space="preserve"> заинтересованных лиц. Даны также рекомендации относительно порядка, способов и сроков п</w:t>
      </w:r>
      <w:r w:rsidR="001D58D6">
        <w:rPr>
          <w:rFonts w:ascii="Times New Roman" w:hAnsi="Times New Roman" w:cs="Times New Roman"/>
          <w:sz w:val="30"/>
          <w:szCs w:val="30"/>
        </w:rPr>
        <w:t>редоставления такой информации.</w:t>
      </w:r>
    </w:p>
    <w:p w:rsidR="00420141" w:rsidRPr="008E28F6" w:rsidRDefault="001D58D6" w:rsidP="00BB27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420141" w:rsidRPr="008E28F6" w:rsidSect="0029595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51" w:rsidRDefault="00064851" w:rsidP="00295957">
      <w:pPr>
        <w:spacing w:after="0" w:line="240" w:lineRule="auto"/>
      </w:pPr>
      <w:r>
        <w:separator/>
      </w:r>
    </w:p>
  </w:endnote>
  <w:endnote w:type="continuationSeparator" w:id="0">
    <w:p w:rsidR="00064851" w:rsidRDefault="00064851" w:rsidP="0029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51" w:rsidRDefault="00064851" w:rsidP="00295957">
      <w:pPr>
        <w:spacing w:after="0" w:line="240" w:lineRule="auto"/>
      </w:pPr>
      <w:r>
        <w:separator/>
      </w:r>
    </w:p>
  </w:footnote>
  <w:footnote w:type="continuationSeparator" w:id="0">
    <w:p w:rsidR="00064851" w:rsidRDefault="00064851" w:rsidP="0029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51" w:rsidRDefault="00064851">
    <w:pPr>
      <w:pStyle w:val="a3"/>
      <w:jc w:val="center"/>
    </w:pPr>
  </w:p>
  <w:p w:rsidR="00064851" w:rsidRDefault="000648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F6"/>
    <w:rsid w:val="00064851"/>
    <w:rsid w:val="00084092"/>
    <w:rsid w:val="000F78AA"/>
    <w:rsid w:val="00121918"/>
    <w:rsid w:val="00131784"/>
    <w:rsid w:val="00135F3D"/>
    <w:rsid w:val="001D58D6"/>
    <w:rsid w:val="00295957"/>
    <w:rsid w:val="003846D0"/>
    <w:rsid w:val="003F3182"/>
    <w:rsid w:val="00420141"/>
    <w:rsid w:val="004270E4"/>
    <w:rsid w:val="00611C7B"/>
    <w:rsid w:val="006240FC"/>
    <w:rsid w:val="006E5F6C"/>
    <w:rsid w:val="008A56F8"/>
    <w:rsid w:val="008E28F6"/>
    <w:rsid w:val="009159DC"/>
    <w:rsid w:val="00947DA3"/>
    <w:rsid w:val="009E2C37"/>
    <w:rsid w:val="00A8070A"/>
    <w:rsid w:val="00AD68BF"/>
    <w:rsid w:val="00B2072C"/>
    <w:rsid w:val="00B62475"/>
    <w:rsid w:val="00BB27D9"/>
    <w:rsid w:val="00CE1F5E"/>
    <w:rsid w:val="00D175FB"/>
    <w:rsid w:val="00D21BDE"/>
    <w:rsid w:val="00D83158"/>
    <w:rsid w:val="00D9764E"/>
    <w:rsid w:val="00E565C1"/>
    <w:rsid w:val="00E956BB"/>
    <w:rsid w:val="00F3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A849"/>
  <w15:docId w15:val="{36D484F2-43A7-4102-92C7-135DEEF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3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29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957"/>
  </w:style>
  <w:style w:type="paragraph" w:styleId="a5">
    <w:name w:val="footer"/>
    <w:basedOn w:val="a"/>
    <w:link w:val="a6"/>
    <w:uiPriority w:val="99"/>
    <w:unhideWhenUsed/>
    <w:rsid w:val="0029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</dc:creator>
  <cp:keywords/>
  <dc:description/>
  <cp:lastModifiedBy>Анкуда Ж.А.</cp:lastModifiedBy>
  <cp:revision>7</cp:revision>
  <dcterms:created xsi:type="dcterms:W3CDTF">2016-07-15T09:54:00Z</dcterms:created>
  <dcterms:modified xsi:type="dcterms:W3CDTF">2016-12-27T12:41:00Z</dcterms:modified>
</cp:coreProperties>
</file>